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99" w:rsidRDefault="006D3D99" w:rsidP="006D3D99">
      <w:pPr>
        <w:jc w:val="center"/>
      </w:pPr>
      <w:r>
        <w:rPr>
          <w:noProof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99" w:rsidRDefault="006D3D99" w:rsidP="006D3D99">
      <w:pPr>
        <w:pStyle w:val="a3"/>
        <w:ind w:left="1418" w:right="567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D3D99" w:rsidRDefault="006D3D99" w:rsidP="006D3D99">
      <w:pPr>
        <w:ind w:left="1418" w:right="567"/>
        <w:jc w:val="center"/>
        <w:rPr>
          <w:b/>
        </w:rPr>
      </w:pPr>
      <w:r>
        <w:rPr>
          <w:b/>
        </w:rPr>
        <w:t>АДМИНИСТРАЦИЯ</w:t>
      </w:r>
    </w:p>
    <w:p w:rsidR="006D3D99" w:rsidRDefault="006D3D99" w:rsidP="006D3D99">
      <w:pPr>
        <w:ind w:left="1418" w:right="567"/>
        <w:jc w:val="center"/>
        <w:rPr>
          <w:b/>
        </w:rPr>
      </w:pPr>
      <w:r>
        <w:rPr>
          <w:b/>
        </w:rPr>
        <w:t>МУНИЦИПАЛЬНОГО ОБРАЗОВАНИЯ</w:t>
      </w:r>
    </w:p>
    <w:p w:rsidR="006D3D99" w:rsidRDefault="006D3D99" w:rsidP="006D3D99">
      <w:pPr>
        <w:ind w:left="1418" w:right="567"/>
        <w:jc w:val="center"/>
        <w:rPr>
          <w:b/>
        </w:rPr>
      </w:pPr>
      <w:r>
        <w:rPr>
          <w:b/>
        </w:rPr>
        <w:t>ПЧЕВСКОЕ СЕЛЬСКОЕ ПОСЕЛЕНИЕ</w:t>
      </w:r>
    </w:p>
    <w:p w:rsidR="006D3D99" w:rsidRDefault="006D3D99" w:rsidP="006D3D99">
      <w:pPr>
        <w:ind w:left="1418" w:right="567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6D3D99" w:rsidRDefault="006D3D99" w:rsidP="006D3D99">
      <w:pPr>
        <w:ind w:left="1418" w:right="567"/>
        <w:jc w:val="center"/>
        <w:rPr>
          <w:b/>
        </w:rPr>
      </w:pPr>
      <w:r>
        <w:rPr>
          <w:b/>
        </w:rPr>
        <w:t>ЛЕНИНГРАДСКОЙ ОБЛАСТИ</w:t>
      </w:r>
    </w:p>
    <w:p w:rsidR="006D3D99" w:rsidRDefault="006D3D99" w:rsidP="006D3D99">
      <w:pPr>
        <w:tabs>
          <w:tab w:val="left" w:pos="6098"/>
        </w:tabs>
        <w:ind w:left="1418" w:right="567"/>
        <w:jc w:val="center"/>
      </w:pPr>
    </w:p>
    <w:p w:rsidR="006D3D99" w:rsidRDefault="006D3D99" w:rsidP="006D3D99">
      <w:pPr>
        <w:ind w:left="1418" w:right="567"/>
        <w:jc w:val="center"/>
        <w:rPr>
          <w:b/>
        </w:rPr>
      </w:pPr>
      <w:r>
        <w:rPr>
          <w:b/>
        </w:rPr>
        <w:t>ПОСТАНОВЛЕНИЕ</w:t>
      </w:r>
    </w:p>
    <w:p w:rsidR="006D3D99" w:rsidRDefault="006D3D99" w:rsidP="006D3D99">
      <w:pPr>
        <w:ind w:left="1418" w:right="567"/>
        <w:rPr>
          <w:sz w:val="28"/>
          <w:szCs w:val="28"/>
        </w:rPr>
      </w:pPr>
    </w:p>
    <w:p w:rsidR="006D3D99" w:rsidRDefault="006D3D99" w:rsidP="006D3D99">
      <w:pPr>
        <w:ind w:left="1418" w:right="567"/>
      </w:pPr>
    </w:p>
    <w:p w:rsidR="006D3D99" w:rsidRDefault="006D3D99" w:rsidP="006D3D99">
      <w:pPr>
        <w:ind w:right="567"/>
        <w:rPr>
          <w:sz w:val="28"/>
          <w:szCs w:val="28"/>
        </w:rPr>
      </w:pPr>
      <w:r>
        <w:rPr>
          <w:sz w:val="28"/>
          <w:szCs w:val="28"/>
        </w:rPr>
        <w:t>От 09.12.2014г.                                    № 111</w:t>
      </w:r>
    </w:p>
    <w:p w:rsidR="006D3D99" w:rsidRDefault="006D3D99" w:rsidP="006D3D99">
      <w:pPr>
        <w:ind w:right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чева</w:t>
      </w:r>
      <w:proofErr w:type="spellEnd"/>
    </w:p>
    <w:p w:rsidR="006D3D99" w:rsidRDefault="006D3D99" w:rsidP="006D3D99">
      <w:pPr>
        <w:ind w:left="1418" w:right="567"/>
        <w:rPr>
          <w:sz w:val="28"/>
          <w:szCs w:val="28"/>
        </w:rPr>
      </w:pPr>
    </w:p>
    <w:p w:rsidR="006D3D99" w:rsidRDefault="006D3D99" w:rsidP="006D3D99">
      <w:pPr>
        <w:ind w:right="567"/>
      </w:pPr>
      <w:r>
        <w:t xml:space="preserve">об утверждении Положения о порядке </w:t>
      </w:r>
    </w:p>
    <w:p w:rsidR="006D3D99" w:rsidRDefault="006D3D99" w:rsidP="006D3D99">
      <w:pPr>
        <w:ind w:right="567"/>
      </w:pPr>
      <w:r>
        <w:t xml:space="preserve">установления публичных сервитутов </w:t>
      </w:r>
    </w:p>
    <w:p w:rsidR="006D3D99" w:rsidRDefault="006D3D99" w:rsidP="006D3D99">
      <w:pPr>
        <w:ind w:right="567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обра</w:t>
      </w:r>
      <w:proofErr w:type="spellEnd"/>
      <w:r>
        <w:t>-</w:t>
      </w:r>
    </w:p>
    <w:p w:rsidR="006D3D99" w:rsidRDefault="006D3D99" w:rsidP="006D3D99">
      <w:pPr>
        <w:ind w:right="567"/>
      </w:pPr>
      <w:proofErr w:type="spellStart"/>
      <w:r>
        <w:t>зования</w:t>
      </w:r>
      <w:proofErr w:type="spellEnd"/>
      <w:r>
        <w:t xml:space="preserve">  </w:t>
      </w:r>
      <w:proofErr w:type="spellStart"/>
      <w:r>
        <w:t>Пчевское</w:t>
      </w:r>
      <w:proofErr w:type="spellEnd"/>
      <w:r>
        <w:t xml:space="preserve"> сельское </w:t>
      </w:r>
    </w:p>
    <w:p w:rsidR="006D3D99" w:rsidRDefault="006D3D99" w:rsidP="006D3D99">
      <w:pPr>
        <w:ind w:right="567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6D3D99" w:rsidRDefault="006D3D99" w:rsidP="006D3D99">
      <w:pPr>
        <w:ind w:right="567"/>
        <w:rPr>
          <w:sz w:val="28"/>
          <w:szCs w:val="28"/>
        </w:rPr>
      </w:pPr>
      <w:r>
        <w:t>района Ленинградской области</w:t>
      </w:r>
    </w:p>
    <w:p w:rsidR="006D3D99" w:rsidRDefault="006D3D99" w:rsidP="006D3D99">
      <w:pPr>
        <w:spacing w:before="240"/>
        <w:ind w:right="567"/>
        <w:jc w:val="both"/>
        <w:rPr>
          <w:sz w:val="28"/>
          <w:szCs w:val="28"/>
        </w:rPr>
      </w:pPr>
    </w:p>
    <w:p w:rsidR="006D3D99" w:rsidRDefault="006D3D99" w:rsidP="006D3D99">
      <w:pPr>
        <w:spacing w:before="24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</w:p>
    <w:p w:rsidR="006D3D99" w:rsidRDefault="006D3D99" w:rsidP="006D3D99">
      <w:pPr>
        <w:spacing w:before="24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6D3D99" w:rsidRDefault="006D3D99" w:rsidP="006D3D9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Положение о порядке установления публичных сервитутов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D3D99" w:rsidRDefault="006D3D99" w:rsidP="006D3D9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</w:t>
      </w:r>
    </w:p>
    <w:p w:rsidR="006D3D99" w:rsidRDefault="006D3D99" w:rsidP="006D3D9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в сети «Интернет» по адресу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6D3D99" w:rsidRDefault="006D3D99" w:rsidP="006D3D9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:rsidR="006D3D99" w:rsidRDefault="006D3D99" w:rsidP="006D3D99">
      <w:pPr>
        <w:ind w:left="1418" w:right="567" w:firstLine="709"/>
        <w:jc w:val="both"/>
      </w:pPr>
    </w:p>
    <w:p w:rsidR="006D3D99" w:rsidRDefault="006D3D99" w:rsidP="006D3D99">
      <w:pPr>
        <w:ind w:left="1418" w:right="567"/>
        <w:jc w:val="both"/>
      </w:pPr>
    </w:p>
    <w:p w:rsidR="006D3D99" w:rsidRDefault="006D3D99" w:rsidP="006D3D99">
      <w:pPr>
        <w:ind w:left="1418" w:right="567"/>
        <w:jc w:val="both"/>
      </w:pPr>
    </w:p>
    <w:p w:rsidR="006D3D99" w:rsidRDefault="006D3D99" w:rsidP="006D3D99">
      <w:pPr>
        <w:ind w:right="567"/>
        <w:rPr>
          <w:sz w:val="28"/>
          <w:szCs w:val="28"/>
        </w:rPr>
      </w:pPr>
      <w:r>
        <w:rPr>
          <w:sz w:val="28"/>
          <w:szCs w:val="28"/>
        </w:rPr>
        <w:t>И.о. главы  администрации                                   Левашов Д.Н.</w:t>
      </w:r>
    </w:p>
    <w:p w:rsidR="006D3D99" w:rsidRDefault="006D3D99" w:rsidP="006D3D99">
      <w:pPr>
        <w:ind w:left="1418" w:right="567"/>
        <w:rPr>
          <w:sz w:val="28"/>
          <w:szCs w:val="28"/>
        </w:rPr>
      </w:pPr>
    </w:p>
    <w:p w:rsidR="006D3D99" w:rsidRDefault="006D3D99" w:rsidP="006D3D99">
      <w:pPr>
        <w:ind w:left="1418" w:right="567"/>
        <w:rPr>
          <w:sz w:val="28"/>
          <w:szCs w:val="28"/>
        </w:rPr>
      </w:pPr>
    </w:p>
    <w:p w:rsidR="006D3D99" w:rsidRDefault="006D3D99" w:rsidP="006D3D99">
      <w:pPr>
        <w:ind w:left="1418" w:right="567"/>
        <w:rPr>
          <w:sz w:val="28"/>
          <w:szCs w:val="28"/>
        </w:rPr>
      </w:pPr>
    </w:p>
    <w:p w:rsidR="006D3D99" w:rsidRDefault="006D3D99" w:rsidP="006D3D99">
      <w:pPr>
        <w:ind w:right="567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6D3D99" w:rsidRDefault="006D3D99" w:rsidP="006D3D99">
      <w:pPr>
        <w:ind w:left="1418" w:right="567"/>
        <w:rPr>
          <w:sz w:val="20"/>
          <w:szCs w:val="20"/>
        </w:rPr>
      </w:pPr>
    </w:p>
    <w:p w:rsidR="006D3D99" w:rsidRDefault="006D3D99" w:rsidP="006D3D99">
      <w:pPr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Егорина</w:t>
      </w:r>
      <w:proofErr w:type="spellEnd"/>
      <w:r>
        <w:rPr>
          <w:sz w:val="20"/>
          <w:szCs w:val="20"/>
        </w:rPr>
        <w:t xml:space="preserve"> Е.А.</w:t>
      </w:r>
    </w:p>
    <w:p w:rsidR="006D3D99" w:rsidRDefault="006D3D99" w:rsidP="006D3D99">
      <w:pPr>
        <w:ind w:left="1418" w:right="567"/>
        <w:jc w:val="both"/>
        <w:rPr>
          <w:sz w:val="28"/>
          <w:szCs w:val="28"/>
        </w:rPr>
      </w:pPr>
    </w:p>
    <w:p w:rsidR="006D3D99" w:rsidRDefault="006D3D99" w:rsidP="006D3D99">
      <w:pPr>
        <w:ind w:left="1418" w:righ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Утверждено</w:t>
      </w:r>
    </w:p>
    <w:p w:rsidR="006D3D99" w:rsidRDefault="006D3D99" w:rsidP="006D3D99">
      <w:pPr>
        <w:ind w:left="1418" w:righ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постановлением</w:t>
      </w:r>
    </w:p>
    <w:p w:rsidR="006D3D99" w:rsidRDefault="006D3D99" w:rsidP="006D3D99">
      <w:pPr>
        <w:ind w:left="1418" w:righ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№111 от    09.12.2014г.     </w:t>
      </w:r>
    </w:p>
    <w:p w:rsidR="006D3D99" w:rsidRDefault="006D3D99" w:rsidP="006D3D99">
      <w:pPr>
        <w:jc w:val="both"/>
        <w:rPr>
          <w:sz w:val="28"/>
          <w:szCs w:val="28"/>
        </w:rPr>
      </w:pPr>
    </w:p>
    <w:p w:rsidR="006D3D99" w:rsidRDefault="006D3D99" w:rsidP="006D3D99">
      <w:pPr>
        <w:jc w:val="both"/>
        <w:rPr>
          <w:sz w:val="28"/>
          <w:szCs w:val="28"/>
        </w:rPr>
      </w:pPr>
    </w:p>
    <w:p w:rsidR="006D3D99" w:rsidRDefault="006D3D99" w:rsidP="006D3D99">
      <w:pPr>
        <w:ind w:firstLine="708"/>
        <w:jc w:val="both"/>
        <w:rPr>
          <w:sz w:val="28"/>
          <w:szCs w:val="28"/>
        </w:rPr>
      </w:pPr>
    </w:p>
    <w:p w:rsidR="006D3D99" w:rsidRDefault="006D3D99" w:rsidP="006D3D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D3D99" w:rsidRDefault="006D3D99" w:rsidP="006D3D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УСТАНОВЛЕНИЯ ПУБЛИЧНЫХ СЕРВИТУТОВ НА ТЕРРИТОРИИ МУНИЦИПАЛЬНОГО  ОБРАЗОВАНИЯ ПЧЕВСКОЕ СЕЛЬСКОЕ ПОСЕЛЕНИЕ</w:t>
      </w:r>
    </w:p>
    <w:p w:rsidR="006D3D99" w:rsidRDefault="006D3D99" w:rsidP="006D3D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КИРИШСКОГО МУНИЦИПАЛЬНОГО РАЙОНА </w:t>
      </w:r>
    </w:p>
    <w:p w:rsidR="006D3D99" w:rsidRDefault="006D3D99" w:rsidP="006D3D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D3D99" w:rsidRDefault="006D3D99" w:rsidP="006D3D99">
      <w:pPr>
        <w:ind w:firstLine="708"/>
        <w:jc w:val="center"/>
        <w:rPr>
          <w:sz w:val="28"/>
          <w:szCs w:val="28"/>
        </w:rPr>
      </w:pPr>
    </w:p>
    <w:p w:rsidR="006D3D99" w:rsidRDefault="006D3D99" w:rsidP="006D3D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(далее -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порядок установления публичных сервитутов в отношении земельных участков, находящихся на территории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D3D99" w:rsidRDefault="006D3D99" w:rsidP="006D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Действие Положения распространяется на всех участников земельных отношений (собственников, землепользователей, землевладельцев) на территории МО </w:t>
      </w:r>
      <w:proofErr w:type="spellStart"/>
      <w:r>
        <w:rPr>
          <w:sz w:val="28"/>
          <w:szCs w:val="28"/>
        </w:rPr>
        <w:t>Киришское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сервитуты устанавливаются для обеспечения интересов государственных или муниципальных нужд: для прохода или проезда через земельный участок;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 размещения на земельном участке межевых и геодезических знаков подъездов к ним; проведения дренажных работ на земельном участке;</w:t>
      </w:r>
      <w:proofErr w:type="gramEnd"/>
      <w:r>
        <w:rPr>
          <w:sz w:val="28"/>
          <w:szCs w:val="28"/>
        </w:rPr>
        <w:t xml:space="preserve"> забора (изъятия) водных ресурсов из водных объектов и водопоя; временного пользования земельным участком в целях </w:t>
      </w:r>
      <w:r>
        <w:rPr>
          <w:sz w:val="28"/>
          <w:szCs w:val="28"/>
        </w:rPr>
        <w:lastRenderedPageBreak/>
        <w:t xml:space="preserve">проведения изыскательских, исследовательских и других работ, свободного доступа к прибрежной полосе.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Сервитут должен быть наименее обременительным для земельного участка, в отношении которого он установлен.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сервитут прекращается в случае отсутствия общественных нужд, для которых он был установлен, путем принятия акта об отмене сервитута.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сервитуты не могут быть установлены в отношении земельных участков, если: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публичного сервитута приведет к невозможности использования земельного участка полностью и (или) по целевому назначению;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установления публичных сервитутов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сервитуты, необходимые для обеспечения интересов местного самоуправления или местного населения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 устанавливаются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поселениеКиришского</w:t>
      </w:r>
      <w:proofErr w:type="spellEnd"/>
      <w:r>
        <w:rPr>
          <w:sz w:val="28"/>
          <w:szCs w:val="28"/>
        </w:rPr>
        <w:t xml:space="preserve"> муниципального района.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устанавливает публичные сервитуты по собственной инициативе, а также по ходатайству физических и юридических лиц.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координирующим работу по установлению публичных сервитутов на территории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 является межведомственная комиссия по земельным отношениям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(далее - комиссия).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заинтересованное в установлении публичного сервитута, обращается с представлением или ходатайством об установлении публичного сервитута в администрацию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или ходатайство об установлении публичного сервитута должно содержать следующие сведения: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использования;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</w:t>
      </w:r>
      <w:r>
        <w:rPr>
          <w:sz w:val="28"/>
          <w:szCs w:val="28"/>
        </w:rPr>
        <w:lastRenderedPageBreak/>
        <w:t>фамилию, имя, отчество физического лица, адрес места жительства, его паспортные данные и данные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реестра;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цели установления публичного сервитута (содержание публичного сервитута) и обоснование необходимости его установления;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предлагаемом сроке действия публичного сервитута;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сфере действия публичного сервитута;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(далее - ИПБОЮЛ),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ИПБОЮЛ - полного наименования, данных государственной регистрации и индивидуального номера налогоплательщика (ИНН) с приложением выписки из ЕГРЮЛ. </w:t>
      </w:r>
      <w:proofErr w:type="gramEnd"/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в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представления или ходатайства об установлении публичного сервитута в течение 5 дней собственнику, землепользователю или землевладельцу земельного участка направляется письменное извещение.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установлении публичного сервитута или об отказе в этом принимается в течение трех месяцев со дня регистрации представления или ходатайства. Решение об отказе в установлении публичного сервитута принимается в случаях, если: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публичного сервитута приведет к невозможности использования земельного участка;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сервитута;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представлено достаточного обоснования необходимости установления публичного сервитута;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сервитут не соответствует правовому режиму использования земельного участка;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протокол общественных слушаний по вопросу установления публичного сервитута.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представлению или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план </w:t>
      </w:r>
      <w:r>
        <w:rPr>
          <w:sz w:val="28"/>
          <w:szCs w:val="28"/>
        </w:rPr>
        <w:lastRenderedPageBreak/>
        <w:t xml:space="preserve">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администрация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течение 10 дней принимает решение об установлении публичного сервитута.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или ИПБОЮЛ - полное наименование, данные его государственной регистрации, индивидуальный номер налогоплательщика (ИНН); в отношении физического лица - фамилия, имя, отчество, его паспортные данные и индивидуальный номер налогоплательщика (ИНН);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 об условиях установления публичного сервитута.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постановления администрации 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об установлении публичного сервитута в течение 10 дней со дня принятия решения направляется правообладателю земельного участка, в отношении которого он был установлен.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об установлении публичного сервитута в течение 10 рабочих дней со дня государственной регистрации ограничения права на земельный участок подлежит опубликованию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установления публичного сервитута на основании заключения комиссии в течение 5 дней со дня принятия решения </w:t>
      </w:r>
      <w:r>
        <w:rPr>
          <w:sz w:val="28"/>
          <w:szCs w:val="28"/>
        </w:rPr>
        <w:lastRenderedPageBreak/>
        <w:t xml:space="preserve">инициатору направляется заказным письмом с уведомлением мотивированный отказ в установлении публичного сервитута.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Правообладатель земельного участка, обремененного публичным сервитутом, вправе направить руководителю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заявление о прекращении публичного сервитута. Заявление должно быть рассмотрено в течение 10 дней после его регистрации.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</w:t>
      </w:r>
      <w:proofErr w:type="gramEnd"/>
      <w:r>
        <w:rPr>
          <w:sz w:val="28"/>
          <w:szCs w:val="28"/>
        </w:rPr>
        <w:t xml:space="preserve"> решений. Администрация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 </w:t>
      </w:r>
    </w:p>
    <w:p w:rsidR="006D3D99" w:rsidRDefault="006D3D99" w:rsidP="006D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местного бюджета. 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F41A4B" w:rsidRDefault="00F41A4B"/>
    <w:sectPr w:rsidR="00F41A4B" w:rsidSect="00F4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305F"/>
    <w:multiLevelType w:val="hybridMultilevel"/>
    <w:tmpl w:val="11148E2A"/>
    <w:lvl w:ilvl="0" w:tplc="7624D3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D99"/>
    <w:rsid w:val="006D3D99"/>
    <w:rsid w:val="00F4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D3D9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6D3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6D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2014-12-12T08:04:00Z</dcterms:created>
  <dcterms:modified xsi:type="dcterms:W3CDTF">2014-12-12T08:05:00Z</dcterms:modified>
</cp:coreProperties>
</file>