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B" w:rsidRPr="006B0F77" w:rsidRDefault="00F45F0B" w:rsidP="00F45F0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45F0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F45F0B" w:rsidRPr="00C079BA" w:rsidRDefault="00F45F0B" w:rsidP="00F45F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079B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5F0B" w:rsidRPr="00C079BA" w:rsidRDefault="00F45F0B" w:rsidP="00F45F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079BA">
        <w:rPr>
          <w:rFonts w:ascii="Times New Roman" w:hAnsi="Times New Roman"/>
          <w:b/>
          <w:sz w:val="24"/>
          <w:szCs w:val="24"/>
        </w:rPr>
        <w:t>АДМИНИСТРАЦИЯ</w:t>
      </w:r>
    </w:p>
    <w:p w:rsidR="00F45F0B" w:rsidRPr="00C079BA" w:rsidRDefault="00F45F0B" w:rsidP="00F45F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079B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45F0B" w:rsidRPr="00C079BA" w:rsidRDefault="00F45F0B" w:rsidP="00F45F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079BA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F45F0B" w:rsidRPr="00C079BA" w:rsidRDefault="00F45F0B" w:rsidP="00F45F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079BA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F45F0B" w:rsidRPr="00C079BA" w:rsidRDefault="00F45F0B" w:rsidP="00F45F0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079B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45F0B" w:rsidRPr="00C079BA" w:rsidRDefault="00F45F0B" w:rsidP="00F45F0B">
      <w:pPr>
        <w:rPr>
          <w:sz w:val="24"/>
          <w:szCs w:val="24"/>
        </w:rPr>
      </w:pPr>
    </w:p>
    <w:p w:rsidR="00F45F0B" w:rsidRPr="00C079BA" w:rsidRDefault="00F45F0B" w:rsidP="00F45F0B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079BA">
        <w:rPr>
          <w:rFonts w:ascii="Times New Roman" w:hAnsi="Times New Roman"/>
          <w:sz w:val="24"/>
          <w:szCs w:val="24"/>
        </w:rPr>
        <w:t>ПОСТАНОВЛЕНИЕ</w:t>
      </w:r>
    </w:p>
    <w:p w:rsidR="00423944" w:rsidRPr="008B5C35" w:rsidRDefault="00423944" w:rsidP="008B5C35">
      <w:pPr>
        <w:rPr>
          <w:sz w:val="24"/>
          <w:szCs w:val="24"/>
        </w:rPr>
      </w:pPr>
    </w:p>
    <w:p w:rsidR="008B5C35" w:rsidRPr="00C079BA" w:rsidRDefault="005B35AB" w:rsidP="008B5C35">
      <w:pPr>
        <w:rPr>
          <w:sz w:val="26"/>
          <w:szCs w:val="26"/>
        </w:rPr>
      </w:pPr>
      <w:r w:rsidRPr="00C079BA">
        <w:rPr>
          <w:sz w:val="26"/>
          <w:szCs w:val="26"/>
        </w:rPr>
        <w:t xml:space="preserve">                </w:t>
      </w:r>
      <w:r w:rsidR="00C079BA" w:rsidRPr="00C079BA">
        <w:rPr>
          <w:sz w:val="26"/>
          <w:szCs w:val="26"/>
        </w:rPr>
        <w:t xml:space="preserve">от 14 ноября </w:t>
      </w:r>
      <w:r w:rsidR="008B5C35" w:rsidRPr="00C079BA">
        <w:rPr>
          <w:sz w:val="26"/>
          <w:szCs w:val="26"/>
        </w:rPr>
        <w:t>20</w:t>
      </w:r>
      <w:r w:rsidRPr="00C079BA">
        <w:rPr>
          <w:sz w:val="26"/>
          <w:szCs w:val="26"/>
        </w:rPr>
        <w:t>22</w:t>
      </w:r>
      <w:r w:rsidR="008B5C35" w:rsidRPr="00C079BA">
        <w:rPr>
          <w:sz w:val="26"/>
          <w:szCs w:val="26"/>
        </w:rPr>
        <w:t xml:space="preserve"> года</w:t>
      </w:r>
      <w:r w:rsidR="00C079BA" w:rsidRPr="00C079BA">
        <w:rPr>
          <w:sz w:val="26"/>
          <w:szCs w:val="26"/>
        </w:rPr>
        <w:t xml:space="preserve">                </w:t>
      </w:r>
      <w:r w:rsidR="00C079BA">
        <w:rPr>
          <w:sz w:val="26"/>
          <w:szCs w:val="26"/>
        </w:rPr>
        <w:t xml:space="preserve">                            </w:t>
      </w:r>
      <w:r w:rsidR="00C079BA" w:rsidRPr="00C079BA">
        <w:rPr>
          <w:sz w:val="26"/>
          <w:szCs w:val="26"/>
        </w:rPr>
        <w:t xml:space="preserve">                         </w:t>
      </w:r>
      <w:r w:rsidR="008B5C35" w:rsidRPr="00C079BA">
        <w:rPr>
          <w:sz w:val="26"/>
          <w:szCs w:val="26"/>
        </w:rPr>
        <w:t xml:space="preserve"> № </w:t>
      </w:r>
      <w:r w:rsidR="00C079BA">
        <w:rPr>
          <w:sz w:val="26"/>
          <w:szCs w:val="26"/>
        </w:rPr>
        <w:t>109</w:t>
      </w:r>
    </w:p>
    <w:p w:rsidR="008B5C35" w:rsidRPr="00CB4ABA" w:rsidRDefault="008B5C35" w:rsidP="00F45F0B">
      <w:pPr>
        <w:rPr>
          <w:sz w:val="24"/>
          <w:szCs w:val="24"/>
        </w:rPr>
      </w:pPr>
    </w:p>
    <w:p w:rsidR="00A957C8" w:rsidRPr="00CB4ABA" w:rsidRDefault="008B5C35" w:rsidP="008B5C35">
      <w:pPr>
        <w:rPr>
          <w:sz w:val="24"/>
          <w:szCs w:val="24"/>
        </w:rPr>
      </w:pPr>
      <w:r w:rsidRPr="00CB4AB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.7pt;width:210.1pt;height:119.3pt;z-index:1" filled="f" stroked="f">
            <v:textbox style="mso-next-textbox:#_x0000_s1028">
              <w:txbxContent>
                <w:p w:rsidR="002C14B8" w:rsidRPr="00C079BA" w:rsidRDefault="002C14B8" w:rsidP="00BE319D">
                  <w:pPr>
                    <w:spacing w:after="200"/>
                    <w:contextualSpacing/>
                    <w:jc w:val="both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C079BA">
                    <w:rPr>
                      <w:bCs/>
                      <w:sz w:val="24"/>
                      <w:szCs w:val="24"/>
                      <w:lang w:bidi="ru-RU"/>
                    </w:rPr>
                    <w:t xml:space="preserve">Об утверждении </w:t>
                  </w:r>
                  <w:r w:rsidR="00BE319D" w:rsidRPr="00C079BA">
                    <w:rPr>
                      <w:bCs/>
                      <w:sz w:val="24"/>
                      <w:szCs w:val="24"/>
                      <w:lang w:bidi="ru-RU"/>
                    </w:rPr>
                    <w:t xml:space="preserve">общих (рамочных) требований к внешнему виду и оформлению ярмарок на территории муниципального образования </w:t>
                  </w:r>
                  <w:r w:rsidR="00F45F0B" w:rsidRPr="00C079BA">
                    <w:rPr>
                      <w:bCs/>
                      <w:sz w:val="24"/>
                      <w:szCs w:val="24"/>
                      <w:lang w:bidi="ru-RU"/>
                    </w:rPr>
                    <w:t>Пчевское сельское</w:t>
                  </w:r>
                  <w:r w:rsidR="006B2F00" w:rsidRPr="00C079BA">
                    <w:rPr>
                      <w:bCs/>
                      <w:sz w:val="24"/>
                      <w:szCs w:val="24"/>
                      <w:lang w:bidi="ru-RU"/>
                    </w:rPr>
                    <w:t xml:space="preserve"> поселение </w:t>
                  </w:r>
                  <w:r w:rsidR="00BE319D" w:rsidRPr="00C079BA">
                    <w:rPr>
                      <w:bCs/>
                      <w:sz w:val="24"/>
                      <w:szCs w:val="24"/>
                      <w:lang w:bidi="ru-RU"/>
                    </w:rPr>
                    <w:t>Киришск</w:t>
                  </w:r>
                  <w:r w:rsidR="00F45F0B" w:rsidRPr="00C079BA">
                    <w:rPr>
                      <w:bCs/>
                      <w:sz w:val="24"/>
                      <w:szCs w:val="24"/>
                      <w:lang w:bidi="ru-RU"/>
                    </w:rPr>
                    <w:t>ого</w:t>
                  </w:r>
                  <w:r w:rsidR="00BE319D" w:rsidRPr="00C079BA">
                    <w:rPr>
                      <w:bCs/>
                      <w:sz w:val="24"/>
                      <w:szCs w:val="24"/>
                      <w:lang w:bidi="ru-RU"/>
                    </w:rPr>
                    <w:t xml:space="preserve"> муниципальн</w:t>
                  </w:r>
                  <w:r w:rsidR="00F45F0B" w:rsidRPr="00C079BA">
                    <w:rPr>
                      <w:bCs/>
                      <w:sz w:val="24"/>
                      <w:szCs w:val="24"/>
                      <w:lang w:bidi="ru-RU"/>
                    </w:rPr>
                    <w:t>ого</w:t>
                  </w:r>
                  <w:r w:rsidR="00BE319D" w:rsidRPr="00C079BA">
                    <w:rPr>
                      <w:bCs/>
                      <w:sz w:val="24"/>
                      <w:szCs w:val="24"/>
                      <w:lang w:bidi="ru-RU"/>
                    </w:rPr>
                    <w:t xml:space="preserve"> район</w:t>
                  </w:r>
                  <w:r w:rsidR="00F45F0B" w:rsidRPr="00C079BA">
                    <w:rPr>
                      <w:bCs/>
                      <w:sz w:val="24"/>
                      <w:szCs w:val="24"/>
                      <w:lang w:bidi="ru-RU"/>
                    </w:rPr>
                    <w:t>а</w:t>
                  </w:r>
                  <w:r w:rsidR="00BE319D" w:rsidRPr="00C079BA">
                    <w:rPr>
                      <w:bCs/>
                      <w:sz w:val="24"/>
                      <w:szCs w:val="24"/>
                      <w:lang w:bidi="ru-RU"/>
                    </w:rPr>
                    <w:t xml:space="preserve"> Ленинградской области</w:t>
                  </w:r>
                </w:p>
                <w:p w:rsidR="002C14B8" w:rsidRPr="00AE1672" w:rsidRDefault="002C14B8" w:rsidP="004F7CC3">
                  <w:pPr>
                    <w:widowControl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B4ABA">
        <w:rPr>
          <w:b/>
          <w:sz w:val="24"/>
          <w:szCs w:val="24"/>
        </w:rPr>
        <w:sym w:font="Symbol" w:char="F0E9"/>
      </w:r>
      <w:r w:rsidRPr="00CB4ABA">
        <w:rPr>
          <w:b/>
          <w:sz w:val="24"/>
          <w:szCs w:val="24"/>
        </w:rPr>
        <w:t xml:space="preserve">                                             </w:t>
      </w:r>
      <w:r w:rsidR="00A4097B" w:rsidRPr="00CB4ABA">
        <w:rPr>
          <w:b/>
          <w:sz w:val="24"/>
          <w:szCs w:val="24"/>
        </w:rPr>
        <w:t xml:space="preserve">       </w:t>
      </w:r>
      <w:r w:rsidRPr="00CB4ABA">
        <w:rPr>
          <w:b/>
          <w:sz w:val="24"/>
          <w:szCs w:val="24"/>
        </w:rPr>
        <w:t xml:space="preserve">         </w:t>
      </w:r>
      <w:r w:rsidR="0005395C">
        <w:rPr>
          <w:b/>
          <w:sz w:val="24"/>
          <w:szCs w:val="24"/>
        </w:rPr>
        <w:t xml:space="preserve">    </w:t>
      </w:r>
      <w:r w:rsidRPr="00CB4ABA">
        <w:rPr>
          <w:b/>
          <w:sz w:val="24"/>
          <w:szCs w:val="24"/>
        </w:rPr>
        <w:t xml:space="preserve"> </w:t>
      </w:r>
      <w:r w:rsidR="00A4097B" w:rsidRPr="00CB4ABA">
        <w:rPr>
          <w:b/>
          <w:sz w:val="24"/>
          <w:szCs w:val="24"/>
        </w:rPr>
        <w:t xml:space="preserve"> </w:t>
      </w:r>
      <w:r w:rsidRPr="00CB4ABA">
        <w:rPr>
          <w:b/>
          <w:sz w:val="24"/>
          <w:szCs w:val="24"/>
        </w:rPr>
        <w:sym w:font="Symbol" w:char="F0F9"/>
      </w:r>
    </w:p>
    <w:p w:rsidR="008758AA" w:rsidRDefault="008758AA" w:rsidP="008758AA">
      <w:pPr>
        <w:widowControl w:val="0"/>
        <w:jc w:val="both"/>
        <w:rPr>
          <w:sz w:val="24"/>
          <w:szCs w:val="24"/>
        </w:rPr>
      </w:pPr>
    </w:p>
    <w:p w:rsidR="006F0D54" w:rsidRPr="00CB4ABA" w:rsidRDefault="006F0D54" w:rsidP="008758AA">
      <w:pPr>
        <w:widowControl w:val="0"/>
        <w:jc w:val="both"/>
        <w:rPr>
          <w:sz w:val="24"/>
          <w:szCs w:val="24"/>
        </w:rPr>
      </w:pPr>
    </w:p>
    <w:p w:rsidR="00A4097B" w:rsidRDefault="00A4097B" w:rsidP="00E80804">
      <w:pPr>
        <w:widowControl w:val="0"/>
        <w:jc w:val="both"/>
        <w:rPr>
          <w:sz w:val="24"/>
          <w:szCs w:val="24"/>
        </w:rPr>
      </w:pPr>
    </w:p>
    <w:p w:rsidR="001F2974" w:rsidRDefault="001F2974" w:rsidP="008B7BD9">
      <w:pPr>
        <w:jc w:val="both"/>
        <w:rPr>
          <w:sz w:val="22"/>
          <w:szCs w:val="22"/>
        </w:rPr>
      </w:pPr>
    </w:p>
    <w:p w:rsidR="00CC6432" w:rsidRDefault="00CC6432" w:rsidP="008B7BD9">
      <w:pPr>
        <w:jc w:val="both"/>
        <w:rPr>
          <w:sz w:val="22"/>
          <w:szCs w:val="22"/>
        </w:rPr>
      </w:pPr>
    </w:p>
    <w:p w:rsidR="00F46C3D" w:rsidRDefault="00F46C3D" w:rsidP="00F46C3D">
      <w:pPr>
        <w:widowControl w:val="0"/>
        <w:ind w:firstLine="709"/>
        <w:jc w:val="both"/>
        <w:rPr>
          <w:sz w:val="24"/>
          <w:szCs w:val="24"/>
        </w:rPr>
      </w:pPr>
    </w:p>
    <w:p w:rsidR="00F46C3D" w:rsidRDefault="00F46C3D" w:rsidP="00F46C3D">
      <w:pPr>
        <w:widowControl w:val="0"/>
        <w:ind w:firstLine="709"/>
        <w:jc w:val="both"/>
        <w:rPr>
          <w:sz w:val="24"/>
          <w:szCs w:val="24"/>
        </w:rPr>
      </w:pPr>
    </w:p>
    <w:p w:rsidR="00DD291F" w:rsidRDefault="00DD291F" w:rsidP="00080444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C079BA" w:rsidRDefault="00F46C3D" w:rsidP="00F45F0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45F0B">
        <w:rPr>
          <w:sz w:val="26"/>
          <w:szCs w:val="26"/>
        </w:rPr>
        <w:t xml:space="preserve">В соответствии </w:t>
      </w:r>
      <w:r w:rsidR="00BE319D" w:rsidRPr="00F45F0B">
        <w:rPr>
          <w:sz w:val="26"/>
          <w:szCs w:val="26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Pr="00F45F0B">
        <w:rPr>
          <w:sz w:val="26"/>
          <w:szCs w:val="26"/>
        </w:rPr>
        <w:t xml:space="preserve">, </w:t>
      </w:r>
      <w:r w:rsidR="00402521" w:rsidRPr="00F45F0B">
        <w:rPr>
          <w:sz w:val="26"/>
          <w:szCs w:val="26"/>
        </w:rPr>
        <w:t xml:space="preserve">Федерального закона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 мая 2007 года № 120 «Об организации розничных  рынков и ярмарок на территории Ленинградской области», </w:t>
      </w:r>
      <w:r w:rsidR="00F45F0B" w:rsidRPr="00F45F0B">
        <w:rPr>
          <w:sz w:val="26"/>
          <w:szCs w:val="26"/>
        </w:rPr>
        <w:t>а</w:t>
      </w:r>
      <w:r w:rsidR="00402521" w:rsidRPr="00F45F0B">
        <w:rPr>
          <w:sz w:val="26"/>
          <w:szCs w:val="26"/>
        </w:rPr>
        <w:t xml:space="preserve">дминистрация </w:t>
      </w:r>
      <w:r w:rsidR="00F45F0B" w:rsidRPr="00F45F0B">
        <w:rPr>
          <w:sz w:val="26"/>
          <w:szCs w:val="26"/>
        </w:rPr>
        <w:t xml:space="preserve"> муниципального образования Пчевское сельское поселение Киришского</w:t>
      </w:r>
      <w:proofErr w:type="gramEnd"/>
      <w:r w:rsidR="00F45F0B" w:rsidRPr="00F45F0B">
        <w:rPr>
          <w:sz w:val="26"/>
          <w:szCs w:val="26"/>
        </w:rPr>
        <w:t xml:space="preserve"> муниципального района Ленинградской области</w:t>
      </w:r>
      <w:r w:rsidR="00402521" w:rsidRPr="00F45F0B">
        <w:rPr>
          <w:sz w:val="26"/>
          <w:szCs w:val="26"/>
        </w:rPr>
        <w:t xml:space="preserve">, </w:t>
      </w:r>
    </w:p>
    <w:p w:rsidR="00F46C3D" w:rsidRPr="00F45F0B" w:rsidRDefault="00F45F0B" w:rsidP="00F45F0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45F0B">
        <w:rPr>
          <w:sz w:val="26"/>
          <w:szCs w:val="26"/>
        </w:rPr>
        <w:t xml:space="preserve"> </w:t>
      </w:r>
      <w:r w:rsidR="00F46C3D" w:rsidRPr="00F45F0B">
        <w:rPr>
          <w:b/>
          <w:sz w:val="26"/>
          <w:szCs w:val="26"/>
        </w:rPr>
        <w:t>ПОСТАНОВЛЯЕТ:</w:t>
      </w:r>
    </w:p>
    <w:p w:rsidR="00C079BA" w:rsidRDefault="00F46C3D" w:rsidP="00C079BA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45F0B">
        <w:rPr>
          <w:sz w:val="26"/>
          <w:szCs w:val="26"/>
        </w:rPr>
        <w:t>1.</w:t>
      </w:r>
      <w:r w:rsidRPr="00F45F0B">
        <w:rPr>
          <w:sz w:val="26"/>
          <w:szCs w:val="26"/>
        </w:rPr>
        <w:tab/>
        <w:t xml:space="preserve">Утвердить </w:t>
      </w:r>
      <w:r w:rsidR="00402521" w:rsidRPr="00F45F0B">
        <w:rPr>
          <w:bCs/>
          <w:sz w:val="26"/>
          <w:szCs w:val="26"/>
          <w:lang w:bidi="ru-RU"/>
        </w:rPr>
        <w:t>Общие (рамочные) требования к внешнему виду и оформлению ярмарок на территории муниципального образования</w:t>
      </w:r>
      <w:r w:rsidR="006B2F00" w:rsidRPr="00F45F0B">
        <w:rPr>
          <w:bCs/>
          <w:sz w:val="26"/>
          <w:szCs w:val="26"/>
          <w:lang w:bidi="ru-RU"/>
        </w:rPr>
        <w:t xml:space="preserve"> </w:t>
      </w:r>
      <w:r w:rsidR="00F45F0B" w:rsidRPr="00F45F0B">
        <w:rPr>
          <w:bCs/>
          <w:sz w:val="26"/>
          <w:szCs w:val="26"/>
          <w:lang w:bidi="ru-RU"/>
        </w:rPr>
        <w:t>Пчевское сельское</w:t>
      </w:r>
      <w:r w:rsidR="006B2F00" w:rsidRPr="00F45F0B">
        <w:rPr>
          <w:bCs/>
          <w:sz w:val="26"/>
          <w:szCs w:val="26"/>
          <w:lang w:bidi="ru-RU"/>
        </w:rPr>
        <w:t xml:space="preserve"> поселение</w:t>
      </w:r>
      <w:r w:rsidR="00402521" w:rsidRPr="00F45F0B">
        <w:rPr>
          <w:bCs/>
          <w:sz w:val="26"/>
          <w:szCs w:val="26"/>
          <w:lang w:bidi="ru-RU"/>
        </w:rPr>
        <w:t xml:space="preserve"> Киришск</w:t>
      </w:r>
      <w:r w:rsidR="00F45F0B" w:rsidRPr="00F45F0B">
        <w:rPr>
          <w:bCs/>
          <w:sz w:val="26"/>
          <w:szCs w:val="26"/>
          <w:lang w:bidi="ru-RU"/>
        </w:rPr>
        <w:t>ого</w:t>
      </w:r>
      <w:r w:rsidR="00402521" w:rsidRPr="00F45F0B">
        <w:rPr>
          <w:bCs/>
          <w:sz w:val="26"/>
          <w:szCs w:val="26"/>
          <w:lang w:bidi="ru-RU"/>
        </w:rPr>
        <w:t xml:space="preserve"> муниципальн</w:t>
      </w:r>
      <w:r w:rsidR="00F45F0B" w:rsidRPr="00F45F0B">
        <w:rPr>
          <w:bCs/>
          <w:sz w:val="26"/>
          <w:szCs w:val="26"/>
          <w:lang w:bidi="ru-RU"/>
        </w:rPr>
        <w:t>ого</w:t>
      </w:r>
      <w:r w:rsidR="00402521" w:rsidRPr="00F45F0B">
        <w:rPr>
          <w:bCs/>
          <w:sz w:val="26"/>
          <w:szCs w:val="26"/>
          <w:lang w:bidi="ru-RU"/>
        </w:rPr>
        <w:t xml:space="preserve"> район</w:t>
      </w:r>
      <w:r w:rsidR="00F45F0B" w:rsidRPr="00F45F0B">
        <w:rPr>
          <w:bCs/>
          <w:sz w:val="26"/>
          <w:szCs w:val="26"/>
          <w:lang w:bidi="ru-RU"/>
        </w:rPr>
        <w:t>а</w:t>
      </w:r>
      <w:r w:rsidR="00402521" w:rsidRPr="00F45F0B">
        <w:rPr>
          <w:bCs/>
          <w:sz w:val="26"/>
          <w:szCs w:val="26"/>
          <w:lang w:bidi="ru-RU"/>
        </w:rPr>
        <w:t xml:space="preserve"> Ленинградской области</w:t>
      </w:r>
      <w:r w:rsidR="00402521" w:rsidRPr="00F45F0B">
        <w:rPr>
          <w:sz w:val="26"/>
          <w:szCs w:val="26"/>
        </w:rPr>
        <w:t xml:space="preserve"> согласно приложению к настоящему постановлению</w:t>
      </w:r>
      <w:r w:rsidR="00C079BA">
        <w:rPr>
          <w:sz w:val="26"/>
          <w:szCs w:val="26"/>
        </w:rPr>
        <w:t>.</w:t>
      </w:r>
    </w:p>
    <w:p w:rsidR="00C079BA" w:rsidRDefault="00402521" w:rsidP="00C079BA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45F0B">
        <w:rPr>
          <w:sz w:val="26"/>
          <w:szCs w:val="26"/>
        </w:rPr>
        <w:t>2</w:t>
      </w:r>
      <w:r w:rsidR="00F45F0B" w:rsidRPr="00F45F0B">
        <w:rPr>
          <w:sz w:val="26"/>
          <w:szCs w:val="26"/>
        </w:rPr>
        <w:t>.  Опубликовать настоящее постановление в газете «</w:t>
      </w:r>
      <w:proofErr w:type="spellStart"/>
      <w:r w:rsidR="00F45F0B" w:rsidRPr="00F45F0B">
        <w:rPr>
          <w:sz w:val="26"/>
          <w:szCs w:val="26"/>
        </w:rPr>
        <w:t>Пчевский</w:t>
      </w:r>
      <w:proofErr w:type="spellEnd"/>
      <w:r w:rsidR="00F45F0B" w:rsidRPr="00F45F0B">
        <w:rPr>
          <w:sz w:val="26"/>
          <w:szCs w:val="26"/>
        </w:rPr>
        <w:t xml:space="preserve"> вестник» </w:t>
      </w:r>
      <w:r w:rsidR="00F45F0B" w:rsidRPr="00F45F0B">
        <w:rPr>
          <w:sz w:val="26"/>
          <w:szCs w:val="26"/>
        </w:rPr>
        <w:br/>
        <w:t xml:space="preserve">и разместить на официальном сайте </w:t>
      </w:r>
      <w:r w:rsidR="00C079BA">
        <w:rPr>
          <w:sz w:val="26"/>
          <w:szCs w:val="26"/>
        </w:rPr>
        <w:t xml:space="preserve"> </w:t>
      </w:r>
      <w:proofErr w:type="spellStart"/>
      <w:r w:rsidR="00C079BA">
        <w:rPr>
          <w:sz w:val="26"/>
          <w:szCs w:val="26"/>
        </w:rPr>
        <w:t>Пчевского</w:t>
      </w:r>
      <w:proofErr w:type="spellEnd"/>
      <w:r w:rsidR="00C079BA">
        <w:rPr>
          <w:sz w:val="26"/>
          <w:szCs w:val="26"/>
        </w:rPr>
        <w:t xml:space="preserve"> сельского поселения.</w:t>
      </w:r>
    </w:p>
    <w:p w:rsidR="00C079BA" w:rsidRDefault="00F45F0B" w:rsidP="00C079BA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45F0B">
        <w:rPr>
          <w:sz w:val="26"/>
          <w:szCs w:val="26"/>
        </w:rPr>
        <w:t>3.  Настоящее постановление вступает в силу после его официального опубликования.</w:t>
      </w:r>
    </w:p>
    <w:p w:rsidR="00F45F0B" w:rsidRPr="00F45F0B" w:rsidRDefault="00F45F0B" w:rsidP="00C079BA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45F0B">
        <w:rPr>
          <w:sz w:val="26"/>
          <w:szCs w:val="26"/>
        </w:rPr>
        <w:t xml:space="preserve">4. </w:t>
      </w:r>
      <w:r w:rsidR="00C079BA">
        <w:rPr>
          <w:sz w:val="26"/>
          <w:szCs w:val="26"/>
        </w:rPr>
        <w:t xml:space="preserve">      </w:t>
      </w:r>
      <w:proofErr w:type="gramStart"/>
      <w:r w:rsidRPr="00F45F0B">
        <w:rPr>
          <w:sz w:val="26"/>
          <w:szCs w:val="26"/>
        </w:rPr>
        <w:t>Контроль за</w:t>
      </w:r>
      <w:proofErr w:type="gramEnd"/>
      <w:r w:rsidRPr="00F45F0B">
        <w:rPr>
          <w:sz w:val="26"/>
          <w:szCs w:val="26"/>
        </w:rPr>
        <w:t xml:space="preserve"> исполнением постановления оставляю за собой.</w:t>
      </w:r>
    </w:p>
    <w:p w:rsidR="00F45F0B" w:rsidRPr="00F45F0B" w:rsidRDefault="00F45F0B" w:rsidP="00F45F0B">
      <w:pPr>
        <w:widowControl w:val="0"/>
        <w:jc w:val="both"/>
        <w:rPr>
          <w:sz w:val="26"/>
          <w:szCs w:val="26"/>
        </w:rPr>
      </w:pPr>
    </w:p>
    <w:p w:rsidR="00F45F0B" w:rsidRPr="00F45F0B" w:rsidRDefault="00F45F0B" w:rsidP="00F45F0B">
      <w:pPr>
        <w:widowControl w:val="0"/>
        <w:jc w:val="both"/>
        <w:rPr>
          <w:sz w:val="26"/>
          <w:szCs w:val="26"/>
        </w:rPr>
      </w:pPr>
    </w:p>
    <w:p w:rsidR="00F45F0B" w:rsidRDefault="003F1C53" w:rsidP="003F1C53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3F1C53">
        <w:rPr>
          <w:sz w:val="26"/>
          <w:szCs w:val="26"/>
        </w:rPr>
        <w:t>И.о. г</w:t>
      </w:r>
      <w:r w:rsidR="00F45F0B" w:rsidRPr="003F1C53">
        <w:rPr>
          <w:sz w:val="26"/>
          <w:szCs w:val="26"/>
        </w:rPr>
        <w:t>ла</w:t>
      </w:r>
      <w:r w:rsidRPr="003F1C53">
        <w:rPr>
          <w:sz w:val="26"/>
          <w:szCs w:val="26"/>
        </w:rPr>
        <w:t>вы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5F0B" w:rsidRPr="00F45F0B">
        <w:rPr>
          <w:sz w:val="26"/>
          <w:szCs w:val="26"/>
        </w:rPr>
        <w:tab/>
      </w:r>
      <w:r w:rsidR="00F45F0B" w:rsidRPr="00F45F0B">
        <w:rPr>
          <w:sz w:val="26"/>
          <w:szCs w:val="26"/>
        </w:rPr>
        <w:tab/>
      </w:r>
      <w:r w:rsidR="00F45F0B" w:rsidRPr="00F45F0B">
        <w:rPr>
          <w:sz w:val="26"/>
          <w:szCs w:val="26"/>
        </w:rPr>
        <w:tab/>
      </w:r>
      <w:r w:rsidR="00F45F0B" w:rsidRPr="00F45F0B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О.Н. Зюхина</w:t>
      </w:r>
    </w:p>
    <w:p w:rsidR="00F45F0B" w:rsidRDefault="00F45F0B" w:rsidP="00F45F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9BA" w:rsidRDefault="00C079BA" w:rsidP="00F45F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2B4C" w:rsidRPr="00F45F0B" w:rsidRDefault="005F2B4C" w:rsidP="00F45F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6C3D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bookmarkStart w:id="0" w:name="_GoBack"/>
      <w:bookmarkEnd w:id="0"/>
      <w:r>
        <w:rPr>
          <w:sz w:val="24"/>
          <w:szCs w:val="24"/>
          <w:lang w:bidi="ru-RU"/>
        </w:rPr>
        <w:t>УТВЕРЖДЕН</w:t>
      </w:r>
    </w:p>
    <w:p w:rsidR="00F46C3D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постановлением администрации</w:t>
      </w:r>
    </w:p>
    <w:p w:rsidR="00F45F0B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муниципального образования</w:t>
      </w:r>
    </w:p>
    <w:p w:rsidR="00F46C3D" w:rsidRDefault="00F45F0B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Пчевское сельское поселение</w:t>
      </w:r>
      <w:r w:rsidR="00F46C3D">
        <w:rPr>
          <w:sz w:val="24"/>
          <w:szCs w:val="24"/>
          <w:lang w:bidi="ru-RU"/>
        </w:rPr>
        <w:t xml:space="preserve"> </w:t>
      </w:r>
    </w:p>
    <w:p w:rsidR="00F46C3D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Киришск</w:t>
      </w:r>
      <w:r w:rsidR="00F45F0B">
        <w:rPr>
          <w:sz w:val="24"/>
          <w:szCs w:val="24"/>
          <w:lang w:bidi="ru-RU"/>
        </w:rPr>
        <w:t>ого</w:t>
      </w:r>
      <w:r>
        <w:rPr>
          <w:sz w:val="24"/>
          <w:szCs w:val="24"/>
          <w:lang w:bidi="ru-RU"/>
        </w:rPr>
        <w:t xml:space="preserve"> муниципальн</w:t>
      </w:r>
      <w:r w:rsidR="00F45F0B">
        <w:rPr>
          <w:sz w:val="24"/>
          <w:szCs w:val="24"/>
          <w:lang w:bidi="ru-RU"/>
        </w:rPr>
        <w:t>ого</w:t>
      </w:r>
      <w:r>
        <w:rPr>
          <w:sz w:val="24"/>
          <w:szCs w:val="24"/>
          <w:lang w:bidi="ru-RU"/>
        </w:rPr>
        <w:t xml:space="preserve"> район</w:t>
      </w:r>
      <w:r w:rsidR="00F45F0B">
        <w:rPr>
          <w:sz w:val="24"/>
          <w:szCs w:val="24"/>
          <w:lang w:bidi="ru-RU"/>
        </w:rPr>
        <w:t>а</w:t>
      </w:r>
      <w:r>
        <w:rPr>
          <w:sz w:val="24"/>
          <w:szCs w:val="24"/>
          <w:lang w:bidi="ru-RU"/>
        </w:rPr>
        <w:t xml:space="preserve"> </w:t>
      </w:r>
    </w:p>
    <w:p w:rsidR="00F46C3D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Ленинградской области</w:t>
      </w:r>
    </w:p>
    <w:p w:rsidR="00F46C3D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от </w:t>
      </w:r>
      <w:r w:rsidR="00C079BA">
        <w:rPr>
          <w:sz w:val="24"/>
          <w:szCs w:val="24"/>
          <w:lang w:bidi="ru-RU"/>
        </w:rPr>
        <w:t xml:space="preserve">14.11.2022 </w:t>
      </w:r>
      <w:r>
        <w:rPr>
          <w:sz w:val="24"/>
          <w:szCs w:val="24"/>
          <w:lang w:bidi="ru-RU"/>
        </w:rPr>
        <w:t xml:space="preserve">№ </w:t>
      </w:r>
      <w:r w:rsidR="00C079BA">
        <w:rPr>
          <w:sz w:val="24"/>
          <w:szCs w:val="24"/>
          <w:lang w:bidi="ru-RU"/>
        </w:rPr>
        <w:t>109</w:t>
      </w:r>
    </w:p>
    <w:p w:rsidR="00F46C3D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</w:p>
    <w:p w:rsidR="00F46C3D" w:rsidRDefault="00F46C3D" w:rsidP="00F46C3D">
      <w:pPr>
        <w:widowControl w:val="0"/>
        <w:ind w:firstLine="709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(п</w:t>
      </w:r>
      <w:r w:rsidRPr="00BD1F2F">
        <w:rPr>
          <w:sz w:val="24"/>
          <w:szCs w:val="24"/>
          <w:lang w:bidi="ru-RU"/>
        </w:rPr>
        <w:t>риложение</w:t>
      </w:r>
      <w:r>
        <w:rPr>
          <w:sz w:val="24"/>
          <w:szCs w:val="24"/>
          <w:lang w:bidi="ru-RU"/>
        </w:rPr>
        <w:t>)</w:t>
      </w:r>
    </w:p>
    <w:p w:rsidR="00F46C3D" w:rsidRDefault="00F46C3D" w:rsidP="00F46C3D">
      <w:pPr>
        <w:widowControl w:val="0"/>
        <w:jc w:val="right"/>
        <w:rPr>
          <w:sz w:val="24"/>
          <w:szCs w:val="24"/>
          <w:lang w:bidi="ru-RU"/>
        </w:rPr>
      </w:pPr>
    </w:p>
    <w:p w:rsidR="00F45F0B" w:rsidRPr="005F2B4C" w:rsidRDefault="00080444" w:rsidP="00080444">
      <w:pPr>
        <w:widowControl w:val="0"/>
        <w:jc w:val="center"/>
        <w:rPr>
          <w:b/>
          <w:bCs/>
          <w:sz w:val="26"/>
          <w:szCs w:val="26"/>
          <w:lang w:bidi="ru-RU"/>
        </w:rPr>
      </w:pPr>
      <w:r w:rsidRPr="005F2B4C">
        <w:rPr>
          <w:b/>
          <w:bCs/>
          <w:sz w:val="26"/>
          <w:szCs w:val="26"/>
          <w:lang w:bidi="ru-RU"/>
        </w:rPr>
        <w:t xml:space="preserve">Общие (рамочные) требования к внешнему виду и оформлению ярмарок на территории муниципального образования </w:t>
      </w:r>
      <w:r w:rsidR="00F45F0B" w:rsidRPr="005F2B4C">
        <w:rPr>
          <w:b/>
          <w:bCs/>
          <w:sz w:val="26"/>
          <w:szCs w:val="26"/>
          <w:lang w:bidi="ru-RU"/>
        </w:rPr>
        <w:t>Пчевское сельское</w:t>
      </w:r>
      <w:r w:rsidR="006B2F00" w:rsidRPr="005F2B4C">
        <w:rPr>
          <w:b/>
          <w:bCs/>
          <w:sz w:val="26"/>
          <w:szCs w:val="26"/>
          <w:lang w:bidi="ru-RU"/>
        </w:rPr>
        <w:t xml:space="preserve"> поселение </w:t>
      </w:r>
    </w:p>
    <w:p w:rsidR="00080444" w:rsidRPr="005F2B4C" w:rsidRDefault="00080444" w:rsidP="00080444">
      <w:pPr>
        <w:widowControl w:val="0"/>
        <w:jc w:val="center"/>
        <w:rPr>
          <w:b/>
          <w:bCs/>
          <w:sz w:val="26"/>
          <w:szCs w:val="26"/>
          <w:lang w:bidi="ru-RU"/>
        </w:rPr>
      </w:pPr>
      <w:r w:rsidRPr="005F2B4C">
        <w:rPr>
          <w:b/>
          <w:bCs/>
          <w:sz w:val="26"/>
          <w:szCs w:val="26"/>
          <w:lang w:bidi="ru-RU"/>
        </w:rPr>
        <w:t>Киришск</w:t>
      </w:r>
      <w:r w:rsidR="00F45F0B" w:rsidRPr="005F2B4C">
        <w:rPr>
          <w:b/>
          <w:bCs/>
          <w:sz w:val="26"/>
          <w:szCs w:val="26"/>
          <w:lang w:bidi="ru-RU"/>
        </w:rPr>
        <w:t>ого</w:t>
      </w:r>
      <w:r w:rsidRPr="005F2B4C">
        <w:rPr>
          <w:b/>
          <w:bCs/>
          <w:sz w:val="26"/>
          <w:szCs w:val="26"/>
          <w:lang w:bidi="ru-RU"/>
        </w:rPr>
        <w:t xml:space="preserve"> муниципальн</w:t>
      </w:r>
      <w:r w:rsidR="00F45F0B" w:rsidRPr="005F2B4C">
        <w:rPr>
          <w:b/>
          <w:bCs/>
          <w:sz w:val="26"/>
          <w:szCs w:val="26"/>
          <w:lang w:bidi="ru-RU"/>
        </w:rPr>
        <w:t>ого</w:t>
      </w:r>
      <w:r w:rsidRPr="005F2B4C">
        <w:rPr>
          <w:b/>
          <w:bCs/>
          <w:sz w:val="26"/>
          <w:szCs w:val="26"/>
          <w:lang w:bidi="ru-RU"/>
        </w:rPr>
        <w:t xml:space="preserve"> район</w:t>
      </w:r>
      <w:r w:rsidR="00F45F0B" w:rsidRPr="005F2B4C">
        <w:rPr>
          <w:b/>
          <w:bCs/>
          <w:sz w:val="26"/>
          <w:szCs w:val="26"/>
          <w:lang w:bidi="ru-RU"/>
        </w:rPr>
        <w:t>а</w:t>
      </w:r>
      <w:r w:rsidRPr="005F2B4C">
        <w:rPr>
          <w:b/>
          <w:bCs/>
          <w:sz w:val="26"/>
          <w:szCs w:val="26"/>
          <w:lang w:bidi="ru-RU"/>
        </w:rPr>
        <w:t xml:space="preserve"> Ленинградской области</w:t>
      </w:r>
    </w:p>
    <w:p w:rsidR="00080444" w:rsidRPr="005F2B4C" w:rsidRDefault="00080444" w:rsidP="00080444">
      <w:pPr>
        <w:widowControl w:val="0"/>
        <w:jc w:val="center"/>
        <w:rPr>
          <w:b/>
          <w:bCs/>
          <w:sz w:val="26"/>
          <w:szCs w:val="26"/>
          <w:lang w:bidi="ru-RU"/>
        </w:rPr>
      </w:pPr>
    </w:p>
    <w:p w:rsidR="00080444" w:rsidRPr="005F2B4C" w:rsidRDefault="00080444" w:rsidP="00080444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  <w:lang w:bidi="ru-RU"/>
        </w:rPr>
      </w:pPr>
      <w:r w:rsidRPr="005F2B4C">
        <w:rPr>
          <w:b/>
          <w:sz w:val="26"/>
          <w:szCs w:val="26"/>
          <w:lang w:bidi="ru-RU"/>
        </w:rPr>
        <w:t>Общие положения</w:t>
      </w:r>
    </w:p>
    <w:p w:rsidR="00F45F0B" w:rsidRPr="005F2B4C" w:rsidRDefault="00F45F0B" w:rsidP="00F45F0B">
      <w:pPr>
        <w:widowControl w:val="0"/>
        <w:ind w:left="720"/>
        <w:rPr>
          <w:b/>
          <w:sz w:val="26"/>
          <w:szCs w:val="26"/>
          <w:lang w:bidi="ru-RU"/>
        </w:rPr>
      </w:pPr>
    </w:p>
    <w:p w:rsidR="00080444" w:rsidRPr="005F2B4C" w:rsidRDefault="00080444" w:rsidP="00783F1F">
      <w:pPr>
        <w:widowControl w:val="0"/>
        <w:numPr>
          <w:ilvl w:val="1"/>
          <w:numId w:val="2"/>
        </w:numPr>
        <w:ind w:left="0" w:firstLine="709"/>
        <w:jc w:val="both"/>
        <w:rPr>
          <w:b/>
          <w:sz w:val="26"/>
          <w:szCs w:val="26"/>
          <w:lang w:bidi="ru-RU"/>
        </w:rPr>
      </w:pPr>
      <w:proofErr w:type="gramStart"/>
      <w:r w:rsidRPr="005F2B4C">
        <w:rPr>
          <w:sz w:val="26"/>
          <w:szCs w:val="26"/>
        </w:rPr>
        <w:t>Настоящие общие (рамочные) требования к внешнему виду и оформлению ярмарок</w:t>
      </w:r>
      <w:r w:rsidR="006B2F00" w:rsidRPr="005F2B4C">
        <w:rPr>
          <w:sz w:val="26"/>
          <w:szCs w:val="26"/>
        </w:rPr>
        <w:t>, организуемых</w:t>
      </w:r>
      <w:r w:rsidRPr="005F2B4C">
        <w:rPr>
          <w:sz w:val="26"/>
          <w:szCs w:val="26"/>
        </w:rPr>
        <w:t xml:space="preserve"> на территории муниципа</w:t>
      </w:r>
      <w:r w:rsidR="006B2F00" w:rsidRPr="005F2B4C">
        <w:rPr>
          <w:sz w:val="26"/>
          <w:szCs w:val="26"/>
        </w:rPr>
        <w:t xml:space="preserve">льного образования </w:t>
      </w:r>
      <w:r w:rsidR="00F45F0B" w:rsidRPr="005F2B4C">
        <w:rPr>
          <w:sz w:val="26"/>
          <w:szCs w:val="26"/>
        </w:rPr>
        <w:t xml:space="preserve">Пчевское сельское </w:t>
      </w:r>
      <w:r w:rsidR="006B2F00" w:rsidRPr="005F2B4C">
        <w:rPr>
          <w:sz w:val="26"/>
          <w:szCs w:val="26"/>
        </w:rPr>
        <w:t>поселение Киришск</w:t>
      </w:r>
      <w:r w:rsidR="00F45F0B" w:rsidRPr="005F2B4C">
        <w:rPr>
          <w:sz w:val="26"/>
          <w:szCs w:val="26"/>
        </w:rPr>
        <w:t>ого</w:t>
      </w:r>
      <w:r w:rsidR="006B2F00" w:rsidRPr="005F2B4C">
        <w:rPr>
          <w:sz w:val="26"/>
          <w:szCs w:val="26"/>
        </w:rPr>
        <w:t xml:space="preserve"> муниципальн</w:t>
      </w:r>
      <w:r w:rsidR="00F45F0B" w:rsidRPr="005F2B4C">
        <w:rPr>
          <w:sz w:val="26"/>
          <w:szCs w:val="26"/>
        </w:rPr>
        <w:t>ого</w:t>
      </w:r>
      <w:r w:rsidR="006B2F00" w:rsidRPr="005F2B4C">
        <w:rPr>
          <w:sz w:val="26"/>
          <w:szCs w:val="26"/>
        </w:rPr>
        <w:t xml:space="preserve"> район</w:t>
      </w:r>
      <w:r w:rsidR="00F45F0B" w:rsidRPr="005F2B4C">
        <w:rPr>
          <w:sz w:val="26"/>
          <w:szCs w:val="26"/>
        </w:rPr>
        <w:t>а</w:t>
      </w:r>
      <w:r w:rsidR="006B2F00" w:rsidRPr="005F2B4C">
        <w:rPr>
          <w:sz w:val="26"/>
          <w:szCs w:val="26"/>
        </w:rPr>
        <w:t xml:space="preserve"> Ленинградской области, </w:t>
      </w:r>
      <w:r w:rsidRPr="005F2B4C">
        <w:rPr>
          <w:sz w:val="26"/>
          <w:szCs w:val="26"/>
        </w:rPr>
        <w:t>разработаны в</w:t>
      </w:r>
      <w:r w:rsidR="00C50BE3" w:rsidRPr="005F2B4C">
        <w:rPr>
          <w:sz w:val="26"/>
          <w:szCs w:val="26"/>
        </w:rPr>
        <w:t xml:space="preserve">о исполнение </w:t>
      </w:r>
      <w:r w:rsidRPr="005F2B4C">
        <w:rPr>
          <w:sz w:val="26"/>
          <w:szCs w:val="26"/>
        </w:rPr>
        <w:t xml:space="preserve"> </w:t>
      </w:r>
      <w:r w:rsidR="00C50BE3" w:rsidRPr="005F2B4C">
        <w:rPr>
          <w:sz w:val="26"/>
          <w:szCs w:val="26"/>
        </w:rPr>
        <w:t>требований Порядка организации ярмарок и продажи товаров на них на территории Ленинградской области, утвержденного</w:t>
      </w:r>
      <w:r w:rsidRPr="005F2B4C">
        <w:rPr>
          <w:sz w:val="26"/>
          <w:szCs w:val="26"/>
        </w:rPr>
        <w:t xml:space="preserve"> постановлением Правительства</w:t>
      </w:r>
      <w:r w:rsidRPr="005F2B4C">
        <w:rPr>
          <w:color w:val="000000"/>
          <w:sz w:val="26"/>
          <w:szCs w:val="26"/>
          <w:shd w:val="clear" w:color="auto" w:fill="FFFFFF"/>
        </w:rPr>
        <w:t xml:space="preserve"> Ленинградской области от 29 мая 2007 года № 120 «Об организации розничных  рынков и ярмарок на территории Ленинградской области</w:t>
      </w:r>
      <w:proofErr w:type="gramEnd"/>
      <w:r w:rsidR="006B2F00" w:rsidRPr="005F2B4C">
        <w:rPr>
          <w:sz w:val="26"/>
          <w:szCs w:val="26"/>
        </w:rPr>
        <w:t xml:space="preserve">», </w:t>
      </w:r>
      <w:proofErr w:type="gramStart"/>
      <w:r w:rsidR="006B2F00" w:rsidRPr="005F2B4C">
        <w:rPr>
          <w:sz w:val="26"/>
          <w:szCs w:val="26"/>
        </w:rPr>
        <w:t>Областного закона Ленинградской области  от 02.07.2003 №</w:t>
      </w:r>
      <w:r w:rsidR="00F45F0B" w:rsidRPr="005F2B4C">
        <w:rPr>
          <w:sz w:val="26"/>
          <w:szCs w:val="26"/>
        </w:rPr>
        <w:t xml:space="preserve"> </w:t>
      </w:r>
      <w:r w:rsidR="006B2F00" w:rsidRPr="005F2B4C">
        <w:rPr>
          <w:sz w:val="26"/>
          <w:szCs w:val="26"/>
        </w:rPr>
        <w:t>47-оз «Об административных правонарушениях»,</w:t>
      </w:r>
      <w:r w:rsidR="00C50BE3" w:rsidRPr="005F2B4C">
        <w:rPr>
          <w:sz w:val="26"/>
          <w:szCs w:val="26"/>
        </w:rPr>
        <w:t xml:space="preserve"> в соответствии с </w:t>
      </w:r>
      <w:r w:rsidR="006B2F00" w:rsidRPr="005F2B4C">
        <w:rPr>
          <w:sz w:val="26"/>
          <w:szCs w:val="26"/>
        </w:rPr>
        <w:t xml:space="preserve"> методическими рекомендациями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образования, утвержденных распоряжением комитета по развитию малого, среднего бизнеса и потребительского рынка Ленинградской области от 21 октября 2022 года №</w:t>
      </w:r>
      <w:r w:rsidR="00F45F0B" w:rsidRPr="005F2B4C">
        <w:rPr>
          <w:sz w:val="26"/>
          <w:szCs w:val="26"/>
        </w:rPr>
        <w:t xml:space="preserve"> </w:t>
      </w:r>
      <w:r w:rsidR="006B2F00" w:rsidRPr="005F2B4C">
        <w:rPr>
          <w:sz w:val="26"/>
          <w:szCs w:val="26"/>
        </w:rPr>
        <w:t>287-р</w:t>
      </w:r>
      <w:r w:rsidR="00C50BE3" w:rsidRPr="005F2B4C">
        <w:rPr>
          <w:sz w:val="26"/>
          <w:szCs w:val="26"/>
        </w:rPr>
        <w:t xml:space="preserve"> «Об утверждении методических рекомендаций по разработке</w:t>
      </w:r>
      <w:proofErr w:type="gramEnd"/>
      <w:r w:rsidR="00C50BE3" w:rsidRPr="005F2B4C">
        <w:rPr>
          <w:sz w:val="26"/>
          <w:szCs w:val="26"/>
        </w:rPr>
        <w:t xml:space="preserve">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</w:t>
      </w:r>
      <w:r w:rsidR="006B2F00" w:rsidRPr="005F2B4C">
        <w:rPr>
          <w:sz w:val="26"/>
          <w:szCs w:val="26"/>
        </w:rPr>
        <w:t xml:space="preserve">. </w:t>
      </w:r>
    </w:p>
    <w:p w:rsidR="006B2F00" w:rsidRPr="005F2B4C" w:rsidRDefault="006B2F00" w:rsidP="00783F1F">
      <w:pPr>
        <w:widowControl w:val="0"/>
        <w:numPr>
          <w:ilvl w:val="1"/>
          <w:numId w:val="2"/>
        </w:numPr>
        <w:ind w:left="0" w:firstLine="709"/>
        <w:jc w:val="both"/>
        <w:rPr>
          <w:sz w:val="26"/>
          <w:szCs w:val="26"/>
          <w:lang w:bidi="ru-RU"/>
        </w:rPr>
      </w:pPr>
      <w:r w:rsidRPr="005F2B4C">
        <w:rPr>
          <w:sz w:val="26"/>
          <w:szCs w:val="26"/>
          <w:lang w:bidi="ru-RU"/>
        </w:rPr>
        <w:t xml:space="preserve">Настоящие </w:t>
      </w:r>
      <w:r w:rsidR="00783F1F" w:rsidRPr="005F2B4C">
        <w:rPr>
          <w:sz w:val="26"/>
          <w:szCs w:val="26"/>
          <w:lang w:bidi="ru-RU"/>
        </w:rPr>
        <w:t xml:space="preserve">общие (рамочные) </w:t>
      </w:r>
      <w:r w:rsidRPr="005F2B4C">
        <w:rPr>
          <w:sz w:val="26"/>
          <w:szCs w:val="26"/>
          <w:lang w:bidi="ru-RU"/>
        </w:rPr>
        <w:t>требования</w:t>
      </w:r>
      <w:r w:rsidR="00783F1F" w:rsidRPr="005F2B4C">
        <w:rPr>
          <w:sz w:val="26"/>
          <w:szCs w:val="26"/>
          <w:lang w:bidi="ru-RU"/>
        </w:rPr>
        <w:t xml:space="preserve"> к внешнему виду и оформлению ярмарок</w:t>
      </w:r>
      <w:r w:rsidRPr="005F2B4C">
        <w:rPr>
          <w:sz w:val="26"/>
          <w:szCs w:val="26"/>
          <w:lang w:bidi="ru-RU"/>
        </w:rPr>
        <w:t xml:space="preserve"> разработаны </w:t>
      </w:r>
      <w:r w:rsidR="00C50BE3" w:rsidRPr="005F2B4C">
        <w:rPr>
          <w:sz w:val="26"/>
          <w:szCs w:val="26"/>
          <w:lang w:bidi="ru-RU"/>
        </w:rPr>
        <w:t>в целях:</w:t>
      </w:r>
    </w:p>
    <w:p w:rsidR="00783F1F" w:rsidRPr="005F2B4C" w:rsidRDefault="00C50BE3" w:rsidP="00783F1F">
      <w:pPr>
        <w:pStyle w:val="2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proofErr w:type="gramStart"/>
      <w:r w:rsidRPr="005F2B4C">
        <w:rPr>
          <w:sz w:val="26"/>
          <w:szCs w:val="26"/>
          <w:lang w:bidi="ru-RU"/>
        </w:rPr>
        <w:t>формирования</w:t>
      </w:r>
      <w:r w:rsidR="00783F1F" w:rsidRPr="005F2B4C">
        <w:rPr>
          <w:color w:val="000000"/>
          <w:sz w:val="26"/>
          <w:szCs w:val="26"/>
          <w:lang w:bidi="ru-RU"/>
        </w:rPr>
        <w:t xml:space="preserve"> унифицированного подхода к внешнему виду и оформлению ярмарок, проводимых на территории </w:t>
      </w:r>
      <w:r w:rsidR="005F2B4C" w:rsidRPr="005F2B4C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83F1F" w:rsidRPr="005F2B4C">
        <w:rPr>
          <w:color w:val="000000"/>
          <w:sz w:val="26"/>
          <w:szCs w:val="26"/>
          <w:lang w:bidi="ru-RU"/>
        </w:rPr>
        <w:t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  <w:proofErr w:type="gramEnd"/>
    </w:p>
    <w:p w:rsidR="00783F1F" w:rsidRPr="005F2B4C" w:rsidRDefault="00783F1F" w:rsidP="00783F1F">
      <w:pPr>
        <w:pStyle w:val="2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F2B4C">
        <w:rPr>
          <w:color w:val="000000"/>
          <w:sz w:val="26"/>
          <w:szCs w:val="26"/>
          <w:lang w:bidi="ru-RU"/>
        </w:rPr>
        <w:t xml:space="preserve">повышения престижа и популярности ярмарочных мероприятий у жителей и гостей </w:t>
      </w:r>
      <w:r w:rsidR="005F2B4C" w:rsidRPr="005F2B4C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5F2B4C">
        <w:rPr>
          <w:color w:val="000000"/>
          <w:sz w:val="26"/>
          <w:szCs w:val="26"/>
          <w:lang w:bidi="ru-RU"/>
        </w:rPr>
        <w:t>;</w:t>
      </w:r>
    </w:p>
    <w:p w:rsidR="00783F1F" w:rsidRPr="005F2B4C" w:rsidRDefault="00783F1F" w:rsidP="00783F1F">
      <w:pPr>
        <w:pStyle w:val="2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F2B4C">
        <w:rPr>
          <w:color w:val="000000"/>
          <w:sz w:val="26"/>
          <w:szCs w:val="26"/>
          <w:lang w:bidi="ru-RU"/>
        </w:rPr>
        <w:t xml:space="preserve">обеспечения комплексного (концептуального) подхода при организации ярмарочной торговли на территории </w:t>
      </w:r>
      <w:r w:rsidR="005F2B4C" w:rsidRPr="005F2B4C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5F2B4C">
        <w:rPr>
          <w:color w:val="000000"/>
          <w:sz w:val="26"/>
          <w:szCs w:val="26"/>
          <w:lang w:bidi="ru-RU"/>
        </w:rPr>
        <w:t>;</w:t>
      </w:r>
    </w:p>
    <w:p w:rsidR="00783F1F" w:rsidRPr="005F2B4C" w:rsidRDefault="00783F1F" w:rsidP="00783F1F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 xml:space="preserve">формирование общих принципов благоустройства территорий ярмарочных площадок в муниципальном образовании </w:t>
      </w:r>
      <w:r w:rsidR="005F2B4C" w:rsidRPr="005F2B4C">
        <w:rPr>
          <w:sz w:val="26"/>
          <w:szCs w:val="26"/>
        </w:rPr>
        <w:t xml:space="preserve"> Пчевское сельское поселение Киришского </w:t>
      </w:r>
      <w:r w:rsidR="005F2B4C" w:rsidRPr="005F2B4C">
        <w:rPr>
          <w:sz w:val="26"/>
          <w:szCs w:val="26"/>
        </w:rPr>
        <w:lastRenderedPageBreak/>
        <w:t>муниципального района Ленинградской области</w:t>
      </w:r>
      <w:r w:rsidRPr="005F2B4C">
        <w:rPr>
          <w:color w:val="000000"/>
          <w:sz w:val="26"/>
          <w:szCs w:val="26"/>
          <w:lang w:bidi="ru-RU"/>
        </w:rPr>
        <w:t>.</w:t>
      </w:r>
    </w:p>
    <w:p w:rsidR="00783F1F" w:rsidRPr="005F2B4C" w:rsidRDefault="00783F1F" w:rsidP="004F6B9E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1.3. Общие (рамочные) требования к внешнему виду и оформлению ярмарок включают в себя:</w:t>
      </w:r>
    </w:p>
    <w:p w:rsidR="00F11AC9" w:rsidRPr="005F2B4C" w:rsidRDefault="0027278C" w:rsidP="004F6B9E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 xml:space="preserve">типологию и </w:t>
      </w:r>
      <w:r w:rsidR="00F11AC9" w:rsidRPr="005F2B4C">
        <w:rPr>
          <w:color w:val="000000"/>
          <w:sz w:val="26"/>
          <w:szCs w:val="26"/>
          <w:lang w:bidi="ru-RU"/>
        </w:rPr>
        <w:t>функционально</w:t>
      </w:r>
      <w:r w:rsidRPr="005F2B4C">
        <w:rPr>
          <w:color w:val="000000"/>
          <w:sz w:val="26"/>
          <w:szCs w:val="26"/>
          <w:lang w:bidi="ru-RU"/>
        </w:rPr>
        <w:t>е</w:t>
      </w:r>
      <w:r w:rsidR="00F11AC9" w:rsidRPr="005F2B4C">
        <w:rPr>
          <w:color w:val="000000"/>
          <w:sz w:val="26"/>
          <w:szCs w:val="26"/>
          <w:lang w:bidi="ru-RU"/>
        </w:rPr>
        <w:t xml:space="preserve"> </w:t>
      </w:r>
      <w:r w:rsidRPr="005F2B4C">
        <w:rPr>
          <w:color w:val="000000"/>
          <w:sz w:val="26"/>
          <w:szCs w:val="26"/>
          <w:lang w:bidi="ru-RU"/>
        </w:rPr>
        <w:t>зонирование</w:t>
      </w:r>
      <w:r w:rsidR="00F11AC9" w:rsidRPr="005F2B4C">
        <w:rPr>
          <w:color w:val="000000"/>
          <w:sz w:val="26"/>
          <w:szCs w:val="26"/>
          <w:lang w:bidi="ru-RU"/>
        </w:rPr>
        <w:t>;</w:t>
      </w:r>
    </w:p>
    <w:p w:rsidR="00783F1F" w:rsidRPr="005F2B4C" w:rsidRDefault="00783F1F" w:rsidP="004F6B9E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требования к оборудованию мест для продажи товаров (выполнения работ, оказания услуг);</w:t>
      </w:r>
    </w:p>
    <w:p w:rsidR="00783F1F" w:rsidRPr="005F2B4C" w:rsidRDefault="00783F1F" w:rsidP="004F6B9E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требования к информационному обеспечению проведения ярмарки.</w:t>
      </w:r>
    </w:p>
    <w:p w:rsidR="00783F1F" w:rsidRPr="005F2B4C" w:rsidRDefault="00783F1F" w:rsidP="004F6B9E">
      <w:pPr>
        <w:pStyle w:val="22"/>
        <w:numPr>
          <w:ilvl w:val="1"/>
          <w:numId w:val="1"/>
        </w:numPr>
        <w:shd w:val="clear" w:color="auto" w:fill="auto"/>
        <w:tabs>
          <w:tab w:val="left" w:pos="959"/>
        </w:tabs>
        <w:spacing w:before="0" w:line="240" w:lineRule="auto"/>
        <w:ind w:left="0" w:firstLine="709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A03773" w:rsidRPr="005F2B4C" w:rsidRDefault="00A03773" w:rsidP="004F6B9E">
      <w:pPr>
        <w:pStyle w:val="22"/>
        <w:numPr>
          <w:ilvl w:val="1"/>
          <w:numId w:val="1"/>
        </w:numPr>
        <w:tabs>
          <w:tab w:val="left" w:pos="959"/>
        </w:tabs>
        <w:spacing w:before="0" w:line="240" w:lineRule="auto"/>
        <w:ind w:left="0" w:firstLine="709"/>
        <w:rPr>
          <w:sz w:val="26"/>
          <w:szCs w:val="26"/>
          <w:lang w:bidi="ru-RU"/>
        </w:rPr>
      </w:pPr>
      <w:r w:rsidRPr="005F2B4C">
        <w:rPr>
          <w:sz w:val="26"/>
          <w:szCs w:val="26"/>
          <w:lang w:bidi="ru-RU"/>
        </w:rPr>
        <w:t>Запрещается на ярмарках всех типов, размещенных в любом общественном пространстве:</w:t>
      </w:r>
    </w:p>
    <w:p w:rsidR="00F11AC9" w:rsidRPr="005F2B4C" w:rsidRDefault="00A03773" w:rsidP="004F6B9E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  <w:lang w:bidi="ru-RU"/>
        </w:rPr>
      </w:pPr>
      <w:proofErr w:type="gramStart"/>
      <w:r w:rsidRPr="005F2B4C">
        <w:rPr>
          <w:sz w:val="26"/>
          <w:szCs w:val="26"/>
          <w:lang w:bidi="ru-RU"/>
        </w:rPr>
        <w:t>- при устройстве мест для продажи товаров (выполнения работ и оказания услуг) использовать кирпич, строительные блоки и плиты;</w:t>
      </w:r>
      <w:proofErr w:type="gramEnd"/>
    </w:p>
    <w:p w:rsidR="00A03773" w:rsidRPr="005F2B4C" w:rsidRDefault="00A03773" w:rsidP="004F6B9E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  <w:lang w:bidi="ru-RU"/>
        </w:rPr>
      </w:pPr>
      <w:r w:rsidRPr="005F2B4C">
        <w:rPr>
          <w:sz w:val="26"/>
          <w:szCs w:val="26"/>
          <w:lang w:bidi="ru-RU"/>
        </w:rPr>
        <w:t>- устраивать ярмарку на травяном, газонном, грунтовом и песчаном покрытиях;</w:t>
      </w:r>
    </w:p>
    <w:p w:rsidR="00A03773" w:rsidRPr="005F2B4C" w:rsidRDefault="00A03773" w:rsidP="004F6B9E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  <w:lang w:bidi="ru-RU"/>
        </w:rPr>
      </w:pPr>
      <w:r w:rsidRPr="005F2B4C">
        <w:rPr>
          <w:sz w:val="26"/>
          <w:szCs w:val="26"/>
          <w:lang w:bidi="ru-RU"/>
        </w:rPr>
        <w:t>- делать заглубление конструкций, оборудования и ограждения, прокладывать подземные инженерные коммуникации и проводить строительно-монтажные работы капитального характера;</w:t>
      </w:r>
    </w:p>
    <w:p w:rsidR="00A03773" w:rsidRPr="005F2B4C" w:rsidRDefault="00A03773" w:rsidP="004F6B9E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  <w:lang w:bidi="ru-RU"/>
        </w:rPr>
      </w:pPr>
      <w:r w:rsidRPr="005F2B4C">
        <w:rPr>
          <w:sz w:val="26"/>
          <w:szCs w:val="26"/>
          <w:lang w:bidi="ru-RU"/>
        </w:rPr>
        <w:t>- торговать на ярмарке с неприспособленных предметов — например, коробок или ящиков;</w:t>
      </w:r>
    </w:p>
    <w:p w:rsidR="00A03773" w:rsidRPr="005F2B4C" w:rsidRDefault="00A03773" w:rsidP="004F6B9E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  <w:lang w:bidi="ru-RU"/>
        </w:rPr>
      </w:pPr>
      <w:r w:rsidRPr="005F2B4C">
        <w:rPr>
          <w:sz w:val="26"/>
          <w:szCs w:val="26"/>
          <w:lang w:bidi="ru-RU"/>
        </w:rPr>
        <w:t>- передавать торговое место на ярмарке третьему лицу;</w:t>
      </w:r>
    </w:p>
    <w:p w:rsidR="00A03773" w:rsidRPr="005F2B4C" w:rsidRDefault="00A03773" w:rsidP="004F6B9E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  <w:lang w:bidi="ru-RU"/>
        </w:rPr>
      </w:pPr>
      <w:r w:rsidRPr="005F2B4C">
        <w:rPr>
          <w:sz w:val="26"/>
          <w:szCs w:val="26"/>
          <w:lang w:bidi="ru-RU"/>
        </w:rPr>
        <w:t>- организовывать на территории ярмарки дополнительные несанкционированные торговые места, не предусмотренные в схеме размещения.</w:t>
      </w:r>
    </w:p>
    <w:p w:rsidR="0027278C" w:rsidRPr="005F2B4C" w:rsidRDefault="0027278C" w:rsidP="00A0377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  <w:lang w:bidi="ru-RU"/>
        </w:rPr>
      </w:pPr>
    </w:p>
    <w:p w:rsidR="0027278C" w:rsidRPr="005F2B4C" w:rsidRDefault="0027278C" w:rsidP="0027278C">
      <w:pPr>
        <w:pStyle w:val="22"/>
        <w:numPr>
          <w:ilvl w:val="0"/>
          <w:numId w:val="1"/>
        </w:numPr>
        <w:tabs>
          <w:tab w:val="left" w:pos="959"/>
        </w:tabs>
        <w:spacing w:before="0" w:line="240" w:lineRule="auto"/>
        <w:jc w:val="center"/>
        <w:rPr>
          <w:b/>
          <w:sz w:val="26"/>
          <w:szCs w:val="26"/>
          <w:lang w:bidi="ru-RU"/>
        </w:rPr>
      </w:pPr>
      <w:r w:rsidRPr="005F2B4C">
        <w:rPr>
          <w:b/>
          <w:sz w:val="26"/>
          <w:szCs w:val="26"/>
        </w:rPr>
        <w:t>Т</w:t>
      </w:r>
      <w:r w:rsidRPr="005F2B4C">
        <w:rPr>
          <w:b/>
          <w:sz w:val="26"/>
          <w:szCs w:val="26"/>
          <w:lang w:bidi="ru-RU"/>
        </w:rPr>
        <w:t>ипология и функциональное зонирование ярмарок</w:t>
      </w:r>
    </w:p>
    <w:p w:rsidR="00FE15AF" w:rsidRPr="005F2B4C" w:rsidRDefault="00FE15AF" w:rsidP="00FE15AF">
      <w:pPr>
        <w:pStyle w:val="22"/>
        <w:tabs>
          <w:tab w:val="left" w:pos="959"/>
        </w:tabs>
        <w:spacing w:before="0" w:line="240" w:lineRule="auto"/>
        <w:ind w:left="720"/>
        <w:rPr>
          <w:b/>
          <w:sz w:val="26"/>
          <w:szCs w:val="26"/>
          <w:lang w:bidi="ru-RU"/>
        </w:rPr>
      </w:pPr>
    </w:p>
    <w:p w:rsidR="0027278C" w:rsidRPr="005F2B4C" w:rsidRDefault="0027278C" w:rsidP="00FE15AF">
      <w:pPr>
        <w:pStyle w:val="22"/>
        <w:tabs>
          <w:tab w:val="left" w:pos="959"/>
        </w:tabs>
        <w:spacing w:before="0"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6"/>
          <w:szCs w:val="26"/>
        </w:rPr>
      </w:pPr>
      <w:r w:rsidRPr="005F2B4C">
        <w:rPr>
          <w:sz w:val="26"/>
          <w:szCs w:val="26"/>
        </w:rPr>
        <w:t>2.1.</w:t>
      </w:r>
      <w:r w:rsidRPr="005F2B4C">
        <w:rPr>
          <w:b/>
          <w:sz w:val="26"/>
          <w:szCs w:val="26"/>
        </w:rPr>
        <w:t xml:space="preserve">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Типология выделяет четыре типа ярмарок — в зависимости от их направленности:</w:t>
      </w:r>
      <w:r w:rsidRPr="005F2B4C">
        <w:rPr>
          <w:b/>
          <w:bCs/>
          <w:sz w:val="26"/>
          <w:szCs w:val="26"/>
        </w:rPr>
        <w:br/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праздничные, сезонные, тематические и выходного дня. Они различаются</w:t>
      </w:r>
      <w:r w:rsidRPr="005F2B4C">
        <w:rPr>
          <w:b/>
          <w:bCs/>
          <w:sz w:val="26"/>
          <w:szCs w:val="26"/>
        </w:rPr>
        <w:br/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функциональным наполнением и длительностью проведения</w:t>
      </w:r>
      <w:r w:rsidR="00FE15AF"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:</w:t>
      </w:r>
    </w:p>
    <w:p w:rsidR="0027278C" w:rsidRPr="005F2B4C" w:rsidRDefault="0027278C" w:rsidP="00FE15AF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 xml:space="preserve">2.1.1. </w:t>
      </w:r>
      <w:r w:rsidR="00FE15AF"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п</w:t>
      </w:r>
      <w:r w:rsidRPr="005F2B4C">
        <w:rPr>
          <w:bCs/>
          <w:sz w:val="26"/>
          <w:szCs w:val="26"/>
        </w:rPr>
        <w:t xml:space="preserve">раздничная ярмарка - </w:t>
      </w:r>
      <w:r w:rsidR="00166D4C" w:rsidRPr="005F2B4C">
        <w:rPr>
          <w:sz w:val="26"/>
          <w:szCs w:val="26"/>
        </w:rPr>
        <w:t>я</w:t>
      </w:r>
      <w:r w:rsidRPr="005F2B4C">
        <w:rPr>
          <w:sz w:val="26"/>
          <w:szCs w:val="26"/>
        </w:rPr>
        <w:t>рмарки, проведение которых приурочено</w:t>
      </w:r>
      <w:r w:rsidRPr="005F2B4C">
        <w:rPr>
          <w:sz w:val="26"/>
          <w:szCs w:val="26"/>
        </w:rPr>
        <w:br/>
        <w:t>к праздничным дням. Срок праздничной ярмарки,</w:t>
      </w:r>
      <w:r w:rsidR="00FE15AF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 xml:space="preserve">проведение которой </w:t>
      </w:r>
      <w:r w:rsidR="00166D4C" w:rsidRPr="005F2B4C">
        <w:rPr>
          <w:sz w:val="26"/>
          <w:szCs w:val="26"/>
        </w:rPr>
        <w:t xml:space="preserve">может </w:t>
      </w:r>
      <w:r w:rsidRPr="005F2B4C">
        <w:rPr>
          <w:sz w:val="26"/>
          <w:szCs w:val="26"/>
        </w:rPr>
        <w:t>при</w:t>
      </w:r>
      <w:r w:rsidR="00166D4C" w:rsidRPr="005F2B4C">
        <w:rPr>
          <w:sz w:val="26"/>
          <w:szCs w:val="26"/>
        </w:rPr>
        <w:t>урочива</w:t>
      </w:r>
      <w:r w:rsidRPr="005F2B4C">
        <w:rPr>
          <w:sz w:val="26"/>
          <w:szCs w:val="26"/>
        </w:rPr>
        <w:t>т</w:t>
      </w:r>
      <w:r w:rsidR="00166D4C" w:rsidRPr="005F2B4C">
        <w:rPr>
          <w:sz w:val="26"/>
          <w:szCs w:val="26"/>
        </w:rPr>
        <w:t>ь</w:t>
      </w:r>
      <w:r w:rsidRPr="005F2B4C">
        <w:rPr>
          <w:sz w:val="26"/>
          <w:szCs w:val="26"/>
        </w:rPr>
        <w:t>ся к нерабочим</w:t>
      </w:r>
      <w:r w:rsidR="00FE15AF" w:rsidRPr="005F2B4C">
        <w:rPr>
          <w:sz w:val="26"/>
          <w:szCs w:val="26"/>
        </w:rPr>
        <w:t xml:space="preserve"> </w:t>
      </w:r>
      <w:r w:rsidR="00166D4C" w:rsidRPr="005F2B4C">
        <w:rPr>
          <w:sz w:val="26"/>
          <w:szCs w:val="26"/>
        </w:rPr>
        <w:t>праздничным дням и</w:t>
      </w:r>
      <w:r w:rsidRPr="005F2B4C">
        <w:rPr>
          <w:sz w:val="26"/>
          <w:szCs w:val="26"/>
        </w:rPr>
        <w:t xml:space="preserve"> не может превышать</w:t>
      </w:r>
      <w:r w:rsidR="00FE15AF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количество нерабочих праздничных дней</w:t>
      </w:r>
      <w:r w:rsidR="00FE15AF" w:rsidRPr="005F2B4C">
        <w:rPr>
          <w:sz w:val="26"/>
          <w:szCs w:val="26"/>
        </w:rPr>
        <w:t>;</w:t>
      </w:r>
    </w:p>
    <w:p w:rsidR="00FE15AF" w:rsidRPr="005F2B4C" w:rsidRDefault="00FE15AF" w:rsidP="00FE15AF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2.1.2. сезонная ярмарка - ярмарки, организуемые в целях реализации сезонного вида товаров (выполнения работ, оказания услуг), проведение которых приурочено к определенным периодам, временам года, сезонам, продолжительностью не более трех месяцев в году. Срок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году:</w:t>
      </w:r>
    </w:p>
    <w:p w:rsidR="00FE15AF" w:rsidRPr="005F2B4C" w:rsidRDefault="00FE15AF" w:rsidP="00FE15AF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2.1.3. тематическая ярмарка - ярмарки сельскохозяйственные, продовольственные, специализированные, универсальные. Сроки работы специализированной ярмарки, в том числе для реализации произведений декоративно-прикладного искусства (ремесел) и художественного творчества, устанавливаются организатором ярмарки;</w:t>
      </w:r>
    </w:p>
    <w:p w:rsidR="00FE15AF" w:rsidRPr="005F2B4C" w:rsidRDefault="00FE15AF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 xml:space="preserve">2.1.4. ярмарка выходного дня - ярмарки, проведение которых приурочено к выходным дням, а также к проведению тематических мероприятий (школьные базары, </w:t>
      </w:r>
      <w:r w:rsidRPr="005F2B4C">
        <w:rPr>
          <w:sz w:val="26"/>
          <w:szCs w:val="26"/>
        </w:rPr>
        <w:lastRenderedPageBreak/>
        <w:t>ярмарки народного творчества). Срок проведения ярмарки выходного дня ограничивается количеством выходных дней.</w:t>
      </w:r>
    </w:p>
    <w:p w:rsidR="003438E3" w:rsidRPr="005F2B4C" w:rsidRDefault="00FE15AF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2.2. Функционально</w:t>
      </w:r>
      <w:r w:rsidR="001E3614" w:rsidRPr="005F2B4C">
        <w:rPr>
          <w:sz w:val="26"/>
          <w:szCs w:val="26"/>
        </w:rPr>
        <w:t>е</w:t>
      </w:r>
      <w:r w:rsidRPr="005F2B4C">
        <w:rPr>
          <w:sz w:val="26"/>
          <w:szCs w:val="26"/>
        </w:rPr>
        <w:t xml:space="preserve"> зонировани</w:t>
      </w:r>
      <w:r w:rsidR="001E3614" w:rsidRPr="005F2B4C">
        <w:rPr>
          <w:sz w:val="26"/>
          <w:szCs w:val="26"/>
        </w:rPr>
        <w:t>е</w:t>
      </w:r>
      <w:r w:rsidRPr="005F2B4C">
        <w:rPr>
          <w:sz w:val="26"/>
          <w:szCs w:val="26"/>
        </w:rPr>
        <w:t xml:space="preserve"> ярмарки зависит</w:t>
      </w:r>
      <w:r w:rsidR="001E3614" w:rsidRPr="005F2B4C">
        <w:rPr>
          <w:sz w:val="26"/>
          <w:szCs w:val="26"/>
        </w:rPr>
        <w:t xml:space="preserve"> </w:t>
      </w:r>
      <w:r w:rsidR="00DC3622" w:rsidRPr="005F2B4C">
        <w:rPr>
          <w:sz w:val="26"/>
          <w:szCs w:val="26"/>
        </w:rPr>
        <w:t xml:space="preserve">от типологии ярмарки. Такое зонирование </w:t>
      </w:r>
      <w:r w:rsidR="001E3614" w:rsidRPr="005F2B4C">
        <w:rPr>
          <w:sz w:val="26"/>
          <w:szCs w:val="26"/>
        </w:rPr>
        <w:t>необходимо для обеспечения</w:t>
      </w:r>
      <w:r w:rsidRPr="005F2B4C">
        <w:rPr>
          <w:sz w:val="26"/>
          <w:szCs w:val="26"/>
        </w:rPr>
        <w:t xml:space="preserve"> комфорт</w:t>
      </w:r>
      <w:r w:rsidR="001E3614" w:rsidRPr="005F2B4C">
        <w:rPr>
          <w:sz w:val="26"/>
          <w:szCs w:val="26"/>
        </w:rPr>
        <w:t>а</w:t>
      </w:r>
      <w:r w:rsidRPr="005F2B4C">
        <w:rPr>
          <w:sz w:val="26"/>
          <w:szCs w:val="26"/>
        </w:rPr>
        <w:t xml:space="preserve"> посетителей, удобство работы участников и безопасность на мероприятии.</w:t>
      </w:r>
      <w:r w:rsidR="001E3614" w:rsidRPr="005F2B4C">
        <w:rPr>
          <w:sz w:val="26"/>
          <w:szCs w:val="26"/>
        </w:rPr>
        <w:t xml:space="preserve"> Рассматриваются все возможные функциональные зоны ярмарки</w:t>
      </w:r>
      <w:r w:rsidR="003438E3" w:rsidRPr="005F2B4C">
        <w:rPr>
          <w:sz w:val="26"/>
          <w:szCs w:val="26"/>
        </w:rPr>
        <w:t>:</w:t>
      </w:r>
    </w:p>
    <w:p w:rsidR="003438E3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входная зона;</w:t>
      </w:r>
    </w:p>
    <w:p w:rsidR="003438E3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зона парковки;</w:t>
      </w:r>
    </w:p>
    <w:p w:rsidR="003438E3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зона торговли;</w:t>
      </w:r>
    </w:p>
    <w:p w:rsidR="003438E3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зона общественного питания;</w:t>
      </w:r>
    </w:p>
    <w:p w:rsidR="003438E3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зона развлекательных мероприятий;</w:t>
      </w:r>
    </w:p>
    <w:p w:rsidR="003438E3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зона пассивного отдыха;</w:t>
      </w:r>
    </w:p>
    <w:p w:rsidR="003438E3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зона активного отдыха;</w:t>
      </w:r>
    </w:p>
    <w:p w:rsidR="00FE15AF" w:rsidRPr="005F2B4C" w:rsidRDefault="003438E3" w:rsidP="001E3614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 хозяйственная зона</w:t>
      </w:r>
      <w:r w:rsidR="001E3614" w:rsidRPr="005F2B4C">
        <w:rPr>
          <w:sz w:val="26"/>
          <w:szCs w:val="26"/>
        </w:rPr>
        <w:t xml:space="preserve">. </w:t>
      </w:r>
    </w:p>
    <w:p w:rsidR="00354C0C" w:rsidRPr="005F2B4C" w:rsidRDefault="00354C0C" w:rsidP="00354C0C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2.2.1. Входную зону следует организовывать со стороны остановок общественного транспорта или наиболее интенсивного пешеходного потока. Площадку перед входом необходимо предусмотреть из расчета 0,2–0,3 м</w:t>
      </w:r>
      <w:proofErr w:type="gramStart"/>
      <w:r w:rsidRPr="005F2B4C">
        <w:rPr>
          <w:sz w:val="26"/>
          <w:szCs w:val="26"/>
          <w:vertAlign w:val="superscript"/>
        </w:rPr>
        <w:t>2</w:t>
      </w:r>
      <w:proofErr w:type="gramEnd"/>
      <w:r w:rsidRPr="005F2B4C">
        <w:rPr>
          <w:sz w:val="26"/>
          <w:szCs w:val="26"/>
        </w:rPr>
        <w:t xml:space="preserve"> на одного посетителя, но не менее 18 м</w:t>
      </w:r>
      <w:r w:rsidRPr="005F2B4C">
        <w:rPr>
          <w:sz w:val="26"/>
          <w:szCs w:val="26"/>
          <w:vertAlign w:val="superscript"/>
        </w:rPr>
        <w:t>2</w:t>
      </w:r>
      <w:r w:rsidRPr="005F2B4C">
        <w:rPr>
          <w:sz w:val="26"/>
          <w:szCs w:val="26"/>
        </w:rPr>
        <w:t>. Входных зон может быть несколько.</w:t>
      </w:r>
    </w:p>
    <w:p w:rsidR="00354C0C" w:rsidRPr="005F2B4C" w:rsidRDefault="00354C0C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Входная зона должна находиться рядом с зоной парковки и зоной торговли. Допускается располагать рядом зону общественного питания. Не следует размещать у входа хозяйственную зону, зоны развлекательных мероприятий, пассивного</w:t>
      </w:r>
      <w:r w:rsidRPr="005F2B4C">
        <w:rPr>
          <w:sz w:val="26"/>
          <w:szCs w:val="26"/>
        </w:rPr>
        <w:br/>
        <w:t>и активного отдыха.</w:t>
      </w:r>
    </w:p>
    <w:p w:rsidR="00354C0C" w:rsidRPr="005F2B4C" w:rsidRDefault="00354C0C" w:rsidP="00C67013">
      <w:pPr>
        <w:pStyle w:val="22"/>
        <w:tabs>
          <w:tab w:val="left" w:pos="959"/>
        </w:tabs>
        <w:spacing w:before="0"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6"/>
          <w:szCs w:val="26"/>
        </w:rPr>
      </w:pPr>
      <w:r w:rsidRPr="005F2B4C">
        <w:rPr>
          <w:sz w:val="26"/>
          <w:szCs w:val="26"/>
        </w:rPr>
        <w:t xml:space="preserve">2.2.2. Зону парковки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на ярмарках следует предусматривать двух типов — основную</w:t>
      </w:r>
      <w:r w:rsidR="00C67013"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и служебную. Их необходимо размещать в разных частях территории.</w:t>
      </w:r>
    </w:p>
    <w:p w:rsidR="00354C0C" w:rsidRPr="005F2B4C" w:rsidRDefault="00354C0C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Для организации работы парковок необходимо</w:t>
      </w:r>
      <w:r w:rsidRPr="005F2B4C">
        <w:rPr>
          <w:sz w:val="26"/>
          <w:szCs w:val="26"/>
        </w:rPr>
        <w:br/>
        <w:t xml:space="preserve">привлекать обученный персонал, чтобы </w:t>
      </w:r>
      <w:proofErr w:type="gramStart"/>
      <w:r w:rsidRPr="005F2B4C">
        <w:rPr>
          <w:sz w:val="26"/>
          <w:szCs w:val="26"/>
        </w:rPr>
        <w:t>помогать водителям грузовых машин маневрировать</w:t>
      </w:r>
      <w:proofErr w:type="gramEnd"/>
      <w:r w:rsidRPr="005F2B4C">
        <w:rPr>
          <w:sz w:val="26"/>
          <w:szCs w:val="26"/>
        </w:rPr>
        <w:br/>
        <w:t>и освобождать пространство в нужное время.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Водителей грузовых автомобилей следует</w:t>
      </w:r>
      <w:r w:rsidRPr="005F2B4C">
        <w:rPr>
          <w:sz w:val="26"/>
          <w:szCs w:val="26"/>
        </w:rPr>
        <w:br/>
        <w:t>инструктировать, чтобы оставляли на автомобиле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номер телефона для связи.</w:t>
      </w:r>
    </w:p>
    <w:p w:rsidR="00354C0C" w:rsidRPr="005F2B4C" w:rsidRDefault="00354C0C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2.2.2.1. Основная парковка во время ярмарки работает для посетителей, а до открытия мероприятия и в перерывах — для разгрузки товаров.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Разгрузка должна быть закончена за час до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открытия ярмарки. Во время работы ярмарки</w:t>
      </w:r>
      <w:r w:rsidRPr="005F2B4C">
        <w:rPr>
          <w:sz w:val="26"/>
          <w:szCs w:val="26"/>
        </w:rPr>
        <w:br/>
        <w:t>пользоваться для разгрузки основной парковкой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запрещено.</w:t>
      </w:r>
    </w:p>
    <w:p w:rsidR="00354C0C" w:rsidRPr="005F2B4C" w:rsidRDefault="00354C0C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Основная парковка располагается рядом с входной зоной. Допускается размещать ее вблизи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зоны торговли и зоны развлекательных мероприятий. Основная парковка не должна находиться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 xml:space="preserve">рядом с зонами общественного питания, активного и пассивного отдыха. Не </w:t>
      </w:r>
      <w:r w:rsidR="00C67013" w:rsidRPr="005F2B4C">
        <w:rPr>
          <w:sz w:val="26"/>
          <w:szCs w:val="26"/>
        </w:rPr>
        <w:t>д</w:t>
      </w:r>
      <w:r w:rsidRPr="005F2B4C">
        <w:rPr>
          <w:sz w:val="26"/>
          <w:szCs w:val="26"/>
        </w:rPr>
        <w:t>опускается организовывать парковку на газонном или грунтовом</w:t>
      </w:r>
      <w:r w:rsidRPr="005F2B4C">
        <w:rPr>
          <w:sz w:val="26"/>
          <w:szCs w:val="26"/>
        </w:rPr>
        <w:br/>
        <w:t>покрытии.</w:t>
      </w:r>
    </w:p>
    <w:p w:rsidR="00354C0C" w:rsidRPr="005F2B4C" w:rsidRDefault="00354C0C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2.2.2.2. Служебная парковка предназначена для кратковременной (менее 20 минут) стоянки автомобилей участников ярмарки для дополнительной разгрузки товаров. Служебная парковка примыкает</w:t>
      </w:r>
      <w:r w:rsidR="00130C87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к зоне торговли. Допускается размещать ее вблизи</w:t>
      </w:r>
      <w:r w:rsidR="00130C87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зоны общественного питания и хозяйственной. Не</w:t>
      </w:r>
      <w:r w:rsidR="00130C87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допускается организовывать служебную парковку</w:t>
      </w:r>
      <w:r w:rsidR="00130C87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рядом с зонами активного и пассивного отдыха,</w:t>
      </w:r>
      <w:r w:rsidR="00130C87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зоной развлекательных мероприятий и входной</w:t>
      </w:r>
      <w:r w:rsidR="00130C87" w:rsidRPr="005F2B4C">
        <w:rPr>
          <w:sz w:val="26"/>
          <w:szCs w:val="26"/>
        </w:rPr>
        <w:t>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6"/>
          <w:szCs w:val="26"/>
        </w:rPr>
      </w:pPr>
      <w:r w:rsidRPr="005F2B4C">
        <w:rPr>
          <w:sz w:val="26"/>
          <w:szCs w:val="26"/>
        </w:rPr>
        <w:t xml:space="preserve">2.2.3.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Зона торговли — главная зона ярмарки, поэтому должна быть максимально комфортной</w:t>
      </w:r>
      <w:r w:rsidR="00C67013"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для посетителей и участников. Как правило, в зоне торговли устанавливаются палатки,</w:t>
      </w:r>
      <w:r w:rsidR="00C67013"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 xml:space="preserve">реже — </w:t>
      </w:r>
      <w:proofErr w:type="spellStart"/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автокафе</w:t>
      </w:r>
      <w:proofErr w:type="spellEnd"/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 xml:space="preserve"> и тележки. 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lastRenderedPageBreak/>
        <w:t xml:space="preserve">Зона торговли должна занимать большую часть территории ярмарки и располагаться рядом </w:t>
      </w:r>
      <w:proofErr w:type="gramStart"/>
      <w:r w:rsidRPr="005F2B4C">
        <w:rPr>
          <w:sz w:val="26"/>
          <w:szCs w:val="26"/>
        </w:rPr>
        <w:t>со</w:t>
      </w:r>
      <w:proofErr w:type="gramEnd"/>
      <w:r w:rsidRPr="005F2B4C">
        <w:rPr>
          <w:sz w:val="26"/>
          <w:szCs w:val="26"/>
        </w:rPr>
        <w:t xml:space="preserve"> входом. Вблизи зоны торговли размещаются зоны общественного питания, развлекательных мероприятий, пассивного и активного отдыха. Допустимо размещать около зоны торговли хозяйственную зону и парковку.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2.2.4. В зоне общественного питания размещаются нестационарные предприятия общепита. Торговые точки в зоне общественного питания должны быть дополнены зоной посадочных мест. Часть сидений следует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размещать под навесами и зонтами на случай</w:t>
      </w:r>
      <w:r w:rsidRPr="005F2B4C">
        <w:rPr>
          <w:sz w:val="26"/>
          <w:szCs w:val="26"/>
        </w:rPr>
        <w:br/>
        <w:t>непогоды. Внешний вид навесов и зонтов должен соответствовать правилам оформления</w:t>
      </w:r>
      <w:r w:rsidRPr="005F2B4C">
        <w:rPr>
          <w:sz w:val="26"/>
          <w:szCs w:val="26"/>
        </w:rPr>
        <w:br/>
      </w:r>
      <w:r w:rsidR="00C86295" w:rsidRPr="005F2B4C">
        <w:rPr>
          <w:sz w:val="26"/>
          <w:szCs w:val="26"/>
        </w:rPr>
        <w:t>ярмарки</w:t>
      </w:r>
      <w:r w:rsidRPr="005F2B4C">
        <w:rPr>
          <w:sz w:val="26"/>
          <w:szCs w:val="26"/>
        </w:rPr>
        <w:t xml:space="preserve">. Для </w:t>
      </w:r>
      <w:proofErr w:type="spellStart"/>
      <w:r w:rsidRPr="005F2B4C">
        <w:rPr>
          <w:sz w:val="26"/>
          <w:szCs w:val="26"/>
        </w:rPr>
        <w:t>автокафе</w:t>
      </w:r>
      <w:proofErr w:type="spellEnd"/>
      <w:r w:rsidRPr="005F2B4C">
        <w:rPr>
          <w:sz w:val="26"/>
          <w:szCs w:val="26"/>
        </w:rPr>
        <w:t xml:space="preserve"> следует выделить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отдельный участок зоны и организовать пути</w:t>
      </w:r>
      <w:r w:rsidRPr="005F2B4C">
        <w:rPr>
          <w:sz w:val="26"/>
          <w:szCs w:val="26"/>
        </w:rPr>
        <w:br/>
        <w:t>заезда.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Зона должна быть расположена рядом с зоной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торговли. Допускается размещение вблизи входной зоны, зон развлекательных мероприятий,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активного и пассивного отдыха. Зона общественного питания не должна находиться рядом с парковкой и хозяйственной зоной.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2.2.5. В зоне развлекательных мероприятий устраиваются концерты, лекции или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кинопоказы. Могут быть организованы условия для игр или танцев.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Зону необходимо устраивать рядом с зоной торговли. Допускается размещение рядом с зонами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общественного питания, активного отдыха, парковки и хозяйственной. Не допускается соседство с входной зоной и зоной пассивного отдыха.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2.2.6. Зона пассивного отдыха предназначена для кратковременного отдыха посетителей. Ее необходимо размещать на удалении от всех прочих зон, за исключением зоны торговли. Допускается размещать зону пассивного отдыха вблизи зоны общественного питания.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6"/>
          <w:szCs w:val="26"/>
        </w:rPr>
      </w:pPr>
      <w:r w:rsidRPr="005F2B4C">
        <w:rPr>
          <w:sz w:val="26"/>
          <w:szCs w:val="26"/>
        </w:rPr>
        <w:t xml:space="preserve">2.2.7.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В зоне активного отдыха размещаются спортивные и игровые площадки, например: скейтпарк, каток, площадки для игры в стритбол или мини-футбол.</w:t>
      </w:r>
    </w:p>
    <w:p w:rsidR="00130C87" w:rsidRPr="005F2B4C" w:rsidRDefault="00130C87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Организатор ярмарки самостоятельно определяет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площадь зоны активного отдыха — в зависимости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от размеров ее спортивных элементов и площадок.</w:t>
      </w:r>
      <w:r w:rsidRPr="005F2B4C">
        <w:rPr>
          <w:sz w:val="26"/>
          <w:szCs w:val="26"/>
        </w:rPr>
        <w:br/>
        <w:t xml:space="preserve">Площадки рекомендуется ограждать для снижения </w:t>
      </w:r>
      <w:proofErr w:type="spellStart"/>
      <w:r w:rsidRPr="005F2B4C">
        <w:rPr>
          <w:sz w:val="26"/>
          <w:szCs w:val="26"/>
        </w:rPr>
        <w:t>травмоопасности</w:t>
      </w:r>
      <w:proofErr w:type="spellEnd"/>
      <w:r w:rsidRPr="005F2B4C">
        <w:rPr>
          <w:sz w:val="26"/>
          <w:szCs w:val="26"/>
        </w:rPr>
        <w:t xml:space="preserve"> проходящих мимо посетителей. Если ярмарка работает в темное время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суток, необходимо организовать дополнительное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освещение зоны. Некоторые виды спорта или</w:t>
      </w:r>
      <w:r w:rsidR="00C67013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спортивные игры требуют наличия обслуживающего персонала.</w:t>
      </w:r>
    </w:p>
    <w:p w:rsidR="00130C87" w:rsidRPr="005F2B4C" w:rsidRDefault="00C67013" w:rsidP="00C67013">
      <w:pPr>
        <w:pStyle w:val="22"/>
        <w:tabs>
          <w:tab w:val="left" w:pos="959"/>
        </w:tabs>
        <w:spacing w:before="0"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6"/>
          <w:szCs w:val="26"/>
        </w:rPr>
      </w:pPr>
      <w:r w:rsidRPr="005F2B4C">
        <w:rPr>
          <w:sz w:val="26"/>
          <w:szCs w:val="26"/>
        </w:rPr>
        <w:t xml:space="preserve">2.2.8. </w:t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В хозяйственной зоне размещаются помещения для организаторов, охраняемый</w:t>
      </w:r>
      <w:r w:rsidRPr="005F2B4C">
        <w:rPr>
          <w:b/>
          <w:bCs/>
          <w:sz w:val="26"/>
          <w:szCs w:val="26"/>
        </w:rPr>
        <w:br/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склад для вещей участников, павильон или палатка для обслуживающего персонала,</w:t>
      </w:r>
      <w:r w:rsidRPr="005F2B4C">
        <w:rPr>
          <w:b/>
          <w:bCs/>
          <w:sz w:val="26"/>
          <w:szCs w:val="26"/>
        </w:rPr>
        <w:br/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общественные туалеты, места для хранения оборудования, площадка с контейнерами</w:t>
      </w:r>
      <w:r w:rsidRPr="005F2B4C">
        <w:rPr>
          <w:b/>
          <w:bCs/>
          <w:sz w:val="26"/>
          <w:szCs w:val="26"/>
        </w:rPr>
        <w:br/>
      </w:r>
      <w:r w:rsidRPr="005F2B4C">
        <w:rPr>
          <w:rStyle w:val="fontstyle01"/>
          <w:rFonts w:ascii="Times New Roman" w:hAnsi="Times New Roman"/>
          <w:b w:val="0"/>
          <w:color w:val="auto"/>
          <w:sz w:val="26"/>
          <w:szCs w:val="26"/>
        </w:rPr>
        <w:t>для сбора мусора и объекты, обеспечивающие ярмарку электроэнергией.</w:t>
      </w:r>
    </w:p>
    <w:p w:rsidR="00C67013" w:rsidRPr="005F2B4C" w:rsidRDefault="00C67013" w:rsidP="00C67013">
      <w:pPr>
        <w:pStyle w:val="22"/>
        <w:tabs>
          <w:tab w:val="left" w:pos="959"/>
        </w:tabs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Хозяйственная зона размещается возле зон парковки. Допускается устраивать ее рядом с зоной торговли и зоной развлекательных мероприятий. Недопустимо размещать хозяйственную зону рядом с входной зоной, зоной общественного питания, зонами пассивного и активного отдыха.</w:t>
      </w:r>
    </w:p>
    <w:p w:rsidR="0027278C" w:rsidRPr="005F2B4C" w:rsidRDefault="0027278C" w:rsidP="00FE15AF">
      <w:pPr>
        <w:pStyle w:val="22"/>
        <w:tabs>
          <w:tab w:val="left" w:pos="959"/>
        </w:tabs>
        <w:spacing w:before="0" w:line="240" w:lineRule="auto"/>
        <w:ind w:firstLine="709"/>
        <w:rPr>
          <w:b/>
          <w:color w:val="FF0000"/>
          <w:sz w:val="26"/>
          <w:szCs w:val="26"/>
          <w:lang w:bidi="ru-RU"/>
        </w:rPr>
      </w:pPr>
    </w:p>
    <w:p w:rsidR="00783F1F" w:rsidRPr="005F2B4C" w:rsidRDefault="0027278C" w:rsidP="00783F1F">
      <w:pPr>
        <w:widowControl w:val="0"/>
        <w:spacing w:line="221" w:lineRule="exact"/>
        <w:ind w:left="709"/>
        <w:jc w:val="center"/>
        <w:rPr>
          <w:b/>
          <w:color w:val="000000"/>
          <w:sz w:val="26"/>
          <w:szCs w:val="26"/>
          <w:lang w:bidi="ru-RU"/>
        </w:rPr>
      </w:pPr>
      <w:r w:rsidRPr="005F2B4C">
        <w:rPr>
          <w:b/>
          <w:color w:val="000000"/>
          <w:sz w:val="26"/>
          <w:szCs w:val="26"/>
          <w:lang w:bidi="ru-RU"/>
        </w:rPr>
        <w:t>3</w:t>
      </w:r>
      <w:r w:rsidR="00783F1F" w:rsidRPr="005F2B4C">
        <w:rPr>
          <w:b/>
          <w:color w:val="000000"/>
          <w:sz w:val="26"/>
          <w:szCs w:val="26"/>
          <w:lang w:bidi="ru-RU"/>
        </w:rPr>
        <w:t>. Требования к оборудованию мест для продажи товаров (выполнения работ, оказания услуг)</w:t>
      </w:r>
    </w:p>
    <w:p w:rsidR="00783F1F" w:rsidRPr="005F2B4C" w:rsidRDefault="00783F1F" w:rsidP="00783F1F">
      <w:pPr>
        <w:widowControl w:val="0"/>
        <w:spacing w:line="221" w:lineRule="exact"/>
        <w:ind w:firstLine="709"/>
        <w:jc w:val="both"/>
        <w:rPr>
          <w:b/>
          <w:sz w:val="26"/>
          <w:szCs w:val="26"/>
        </w:rPr>
      </w:pPr>
      <w:r w:rsidRPr="005F2B4C">
        <w:rPr>
          <w:b/>
          <w:color w:val="000000"/>
          <w:sz w:val="26"/>
          <w:szCs w:val="26"/>
          <w:lang w:bidi="ru-RU"/>
        </w:rPr>
        <w:t xml:space="preserve"> </w:t>
      </w:r>
    </w:p>
    <w:p w:rsidR="00783F1F" w:rsidRPr="005F2B4C" w:rsidRDefault="000E5D17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3</w:t>
      </w:r>
      <w:r w:rsidR="00783F1F" w:rsidRPr="005F2B4C">
        <w:rPr>
          <w:sz w:val="26"/>
          <w:szCs w:val="26"/>
        </w:rPr>
        <w:t xml:space="preserve">.1. Оформление ярмарок </w:t>
      </w:r>
      <w:r w:rsidR="00C86295" w:rsidRPr="005F2B4C">
        <w:rPr>
          <w:sz w:val="26"/>
          <w:szCs w:val="26"/>
        </w:rPr>
        <w:t>рекомендуется</w:t>
      </w:r>
      <w:r w:rsidR="00783F1F" w:rsidRPr="005F2B4C">
        <w:rPr>
          <w:sz w:val="26"/>
          <w:szCs w:val="26"/>
        </w:rPr>
        <w:t xml:space="preserve"> осуществлять в единой стилистической концепции, в том числе с использованием брендированного </w:t>
      </w:r>
      <w:r w:rsidR="00783F1F" w:rsidRPr="005F2B4C">
        <w:rPr>
          <w:sz w:val="26"/>
          <w:szCs w:val="26"/>
        </w:rPr>
        <w:lastRenderedPageBreak/>
        <w:t xml:space="preserve">фирменного стиля. Оформление ярмарочной площадки должно соответствовать требованиям правил благоустройства </w:t>
      </w:r>
      <w:r w:rsidR="005F2B4C" w:rsidRPr="005F2B4C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83F1F" w:rsidRPr="005F2B4C">
        <w:rPr>
          <w:sz w:val="26"/>
          <w:szCs w:val="26"/>
        </w:rPr>
        <w:t>.</w:t>
      </w:r>
    </w:p>
    <w:p w:rsidR="00783F1F" w:rsidRPr="005F2B4C" w:rsidRDefault="000E5D17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3</w:t>
      </w:r>
      <w:r w:rsidR="00783F1F" w:rsidRPr="005F2B4C">
        <w:rPr>
          <w:sz w:val="26"/>
          <w:szCs w:val="26"/>
        </w:rPr>
        <w:t>.2.</w:t>
      </w:r>
      <w:r w:rsidR="00783F1F" w:rsidRPr="005F2B4C">
        <w:rPr>
          <w:sz w:val="26"/>
          <w:szCs w:val="26"/>
        </w:rPr>
        <w:tab/>
        <w:t>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1)</w:t>
      </w:r>
      <w:r w:rsidRPr="005F2B4C">
        <w:rPr>
          <w:sz w:val="26"/>
          <w:szCs w:val="26"/>
        </w:rPr>
        <w:tab/>
        <w:t>легковозводимые сборно-разборные конструкции (торговые палатки)</w:t>
      </w:r>
      <w:r w:rsidR="00C86295" w:rsidRPr="005F2B4C">
        <w:rPr>
          <w:sz w:val="26"/>
          <w:szCs w:val="26"/>
        </w:rPr>
        <w:t>, желательно</w:t>
      </w:r>
      <w:r w:rsidRPr="005F2B4C">
        <w:rPr>
          <w:sz w:val="26"/>
          <w:szCs w:val="26"/>
        </w:rPr>
        <w:t xml:space="preserve"> единого цветового решения. Торговая палатка, а также прилегающая к ней территория должны содержаться в чистоте.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Требования к торговым палаткам: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габариты исходного модуля: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 xml:space="preserve">глубина - не более </w:t>
      </w:r>
      <w:r w:rsidR="00F10E9D" w:rsidRPr="005F2B4C">
        <w:rPr>
          <w:sz w:val="26"/>
          <w:szCs w:val="26"/>
        </w:rPr>
        <w:t>3</w:t>
      </w:r>
      <w:r w:rsidRPr="005F2B4C">
        <w:rPr>
          <w:sz w:val="26"/>
          <w:szCs w:val="26"/>
        </w:rPr>
        <w:t xml:space="preserve"> м; ширина — не более </w:t>
      </w:r>
      <w:r w:rsidR="00B2281C" w:rsidRPr="005F2B4C">
        <w:rPr>
          <w:sz w:val="26"/>
          <w:szCs w:val="26"/>
        </w:rPr>
        <w:t>6</w:t>
      </w:r>
      <w:r w:rsidR="0020394C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м; высота - не более 3,0 м;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место для выкладки товаров (прилавок) торговой палатки следует располагать на высоте не более 1,1 м от уровня земли;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кровля палатки может быть односкатной (с минимальным уклоном 5% в сторону задней стенки) или двускатной;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допускается установка торговых палаток группами, не более 20 штук, при этом общая их обща</w:t>
      </w:r>
      <w:r w:rsidR="0020394C" w:rsidRPr="005F2B4C">
        <w:rPr>
          <w:sz w:val="26"/>
          <w:szCs w:val="26"/>
        </w:rPr>
        <w:t>я площадь не должна превышать 18</w:t>
      </w:r>
      <w:r w:rsidRPr="005F2B4C">
        <w:rPr>
          <w:sz w:val="26"/>
          <w:szCs w:val="26"/>
        </w:rPr>
        <w:t>0 кв</w:t>
      </w:r>
      <w:proofErr w:type="gramStart"/>
      <w:r w:rsidRPr="005F2B4C">
        <w:rPr>
          <w:sz w:val="26"/>
          <w:szCs w:val="26"/>
        </w:rPr>
        <w:t>.м</w:t>
      </w:r>
      <w:proofErr w:type="gramEnd"/>
      <w:r w:rsidRPr="005F2B4C">
        <w:rPr>
          <w:sz w:val="26"/>
          <w:szCs w:val="26"/>
        </w:rPr>
        <w:t>;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расстояние между группами торговых палаток должно быть не менее</w:t>
      </w:r>
      <w:r w:rsidR="0020394C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1,4 м.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proofErr w:type="gramStart"/>
      <w:r w:rsidRPr="005F2B4C">
        <w:rPr>
          <w:sz w:val="26"/>
          <w:szCs w:val="26"/>
        </w:rPr>
        <w:t>2)</w:t>
      </w:r>
      <w:r w:rsidRPr="005F2B4C">
        <w:rPr>
          <w:sz w:val="26"/>
          <w:szCs w:val="26"/>
        </w:rPr>
        <w:tab/>
        <w:t>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5F2B4C">
        <w:rPr>
          <w:sz w:val="26"/>
          <w:szCs w:val="26"/>
        </w:rPr>
        <w:t xml:space="preserve"> Передвижные средства торговли, а также прилегающая к ним территория должны содержаться в чистоте.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Требования к передвижным средствам торговли</w:t>
      </w:r>
      <w:r w:rsidR="00C86295" w:rsidRPr="005F2B4C">
        <w:rPr>
          <w:sz w:val="26"/>
          <w:szCs w:val="26"/>
        </w:rPr>
        <w:t xml:space="preserve"> (зависят от типологии ярмарок)</w:t>
      </w:r>
      <w:r w:rsidRPr="005F2B4C">
        <w:rPr>
          <w:sz w:val="26"/>
          <w:szCs w:val="26"/>
        </w:rPr>
        <w:t>: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габариты передвижных средств торговли</w:t>
      </w:r>
      <w:r w:rsidR="00C86295" w:rsidRPr="005F2B4C">
        <w:rPr>
          <w:sz w:val="26"/>
          <w:szCs w:val="26"/>
        </w:rPr>
        <w:t xml:space="preserve"> (при проведении сельскохозяйственной ярмарки допускаются другие габариты)</w:t>
      </w:r>
      <w:r w:rsidRPr="005F2B4C">
        <w:rPr>
          <w:sz w:val="26"/>
          <w:szCs w:val="26"/>
        </w:rPr>
        <w:t>:</w:t>
      </w:r>
    </w:p>
    <w:p w:rsidR="00783F1F" w:rsidRPr="005F2B4C" w:rsidRDefault="00783F1F" w:rsidP="00F10E9D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длина - не более 6 м;</w:t>
      </w:r>
    </w:p>
    <w:p w:rsidR="00783F1F" w:rsidRPr="005F2B4C" w:rsidRDefault="00783F1F" w:rsidP="00F10E9D">
      <w:pPr>
        <w:pStyle w:val="2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ширина - не более 2,5 м;</w:t>
      </w:r>
    </w:p>
    <w:p w:rsidR="00783F1F" w:rsidRPr="005F2B4C" w:rsidRDefault="00783F1F" w:rsidP="00F10E9D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высота - не более 2,5 м;</w:t>
      </w:r>
    </w:p>
    <w:p w:rsidR="00783F1F" w:rsidRPr="005F2B4C" w:rsidRDefault="00783F1F" w:rsidP="00F10E9D">
      <w:pPr>
        <w:widowControl w:val="0"/>
        <w:numPr>
          <w:ilvl w:val="0"/>
          <w:numId w:val="6"/>
        </w:numPr>
        <w:tabs>
          <w:tab w:val="left" w:pos="67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783F1F" w:rsidRPr="005F2B4C" w:rsidRDefault="00783F1F" w:rsidP="00F10E9D">
      <w:pPr>
        <w:widowControl w:val="0"/>
        <w:numPr>
          <w:ilvl w:val="0"/>
          <w:numId w:val="6"/>
        </w:numPr>
        <w:tabs>
          <w:tab w:val="left" w:pos="67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783F1F" w:rsidRPr="005F2B4C" w:rsidRDefault="00783F1F" w:rsidP="00F10E9D">
      <w:pPr>
        <w:widowControl w:val="0"/>
        <w:numPr>
          <w:ilvl w:val="0"/>
          <w:numId w:val="6"/>
        </w:numPr>
        <w:tabs>
          <w:tab w:val="left" w:pos="66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783F1F" w:rsidRPr="005F2B4C" w:rsidRDefault="00783F1F" w:rsidP="00F10E9D">
      <w:pPr>
        <w:widowControl w:val="0"/>
        <w:numPr>
          <w:ilvl w:val="0"/>
          <w:numId w:val="6"/>
        </w:numPr>
        <w:tabs>
          <w:tab w:val="left" w:pos="66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над торговым окном необходимо организовать навес или козырек шириной не менее 0,3 м;</w:t>
      </w:r>
    </w:p>
    <w:p w:rsidR="00783F1F" w:rsidRPr="005F2B4C" w:rsidRDefault="00783F1F" w:rsidP="00F10E9D">
      <w:pPr>
        <w:widowControl w:val="0"/>
        <w:numPr>
          <w:ilvl w:val="0"/>
          <w:numId w:val="6"/>
        </w:numPr>
        <w:tabs>
          <w:tab w:val="left" w:pos="71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допустимо размещение вывески;</w:t>
      </w:r>
    </w:p>
    <w:p w:rsidR="00783F1F" w:rsidRPr="005F2B4C" w:rsidRDefault="00783F1F" w:rsidP="00F10E9D">
      <w:pPr>
        <w:widowControl w:val="0"/>
        <w:numPr>
          <w:ilvl w:val="0"/>
          <w:numId w:val="6"/>
        </w:numPr>
        <w:tabs>
          <w:tab w:val="left" w:pos="66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передвижные средства торговли следует располагать в едином порядке (по одной линии);</w:t>
      </w:r>
    </w:p>
    <w:p w:rsidR="00783F1F" w:rsidRPr="005F2B4C" w:rsidRDefault="00783F1F" w:rsidP="00214B0B">
      <w:pPr>
        <w:widowControl w:val="0"/>
        <w:numPr>
          <w:ilvl w:val="0"/>
          <w:numId w:val="5"/>
        </w:numPr>
        <w:tabs>
          <w:tab w:val="left" w:pos="955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торговые автоматы (вендинговые автоматы). Торговые автоматы, а также прилегающая к ним территория должны содержаться в чистоте;</w:t>
      </w:r>
    </w:p>
    <w:p w:rsidR="00783F1F" w:rsidRPr="005F2B4C" w:rsidRDefault="00783F1F" w:rsidP="00214B0B">
      <w:pPr>
        <w:widowControl w:val="0"/>
        <w:numPr>
          <w:ilvl w:val="0"/>
          <w:numId w:val="5"/>
        </w:numPr>
        <w:tabs>
          <w:tab w:val="left" w:pos="955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 xml:space="preserve">нестационарные торговые объекты (киоски, павильоны). Используемые на </w:t>
      </w:r>
      <w:r w:rsidRPr="005F2B4C">
        <w:rPr>
          <w:color w:val="000000"/>
          <w:sz w:val="26"/>
          <w:szCs w:val="26"/>
          <w:lang w:bidi="ru-RU"/>
        </w:rPr>
        <w:lastRenderedPageBreak/>
        <w:t>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783F1F" w:rsidRPr="005F2B4C" w:rsidRDefault="00783F1F" w:rsidP="00214B0B">
      <w:pPr>
        <w:widowControl w:val="0"/>
        <w:numPr>
          <w:ilvl w:val="0"/>
          <w:numId w:val="5"/>
        </w:numPr>
        <w:tabs>
          <w:tab w:val="left" w:pos="955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торговые столы, стулья, прилавки единого образца.</w:t>
      </w:r>
    </w:p>
    <w:p w:rsidR="00783F1F" w:rsidRPr="005F2B4C" w:rsidRDefault="00783F1F" w:rsidP="000E5D17">
      <w:pPr>
        <w:widowControl w:val="0"/>
        <w:numPr>
          <w:ilvl w:val="1"/>
          <w:numId w:val="8"/>
        </w:numPr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783F1F" w:rsidRPr="005F2B4C" w:rsidRDefault="00783F1F" w:rsidP="000E5D17">
      <w:pPr>
        <w:widowControl w:val="0"/>
        <w:numPr>
          <w:ilvl w:val="1"/>
          <w:numId w:val="8"/>
        </w:numPr>
        <w:tabs>
          <w:tab w:val="left" w:pos="567"/>
        </w:tabs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5F2B4C">
        <w:rPr>
          <w:color w:val="000000"/>
          <w:sz w:val="26"/>
          <w:szCs w:val="26"/>
          <w:lang w:bidi="ru-RU"/>
        </w:rPr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F10E9D" w:rsidRPr="005F2B4C" w:rsidRDefault="0027278C" w:rsidP="00214B0B">
      <w:pPr>
        <w:pStyle w:val="22"/>
        <w:ind w:firstLine="709"/>
        <w:jc w:val="center"/>
        <w:rPr>
          <w:b/>
          <w:sz w:val="26"/>
          <w:szCs w:val="26"/>
        </w:rPr>
      </w:pPr>
      <w:r w:rsidRPr="005F2B4C">
        <w:rPr>
          <w:b/>
          <w:sz w:val="26"/>
          <w:szCs w:val="26"/>
        </w:rPr>
        <w:t>4</w:t>
      </w:r>
      <w:r w:rsidR="00214B0B" w:rsidRPr="005F2B4C">
        <w:rPr>
          <w:b/>
          <w:sz w:val="26"/>
          <w:szCs w:val="26"/>
        </w:rPr>
        <w:t xml:space="preserve">. </w:t>
      </w:r>
      <w:r w:rsidR="00F10E9D" w:rsidRPr="005F2B4C">
        <w:rPr>
          <w:b/>
          <w:sz w:val="26"/>
          <w:szCs w:val="26"/>
        </w:rPr>
        <w:t xml:space="preserve"> Информационное обеспечение проведения ярмарки</w:t>
      </w:r>
    </w:p>
    <w:p w:rsidR="00F10E9D" w:rsidRPr="005F2B4C" w:rsidRDefault="000E5D17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4.1.</w:t>
      </w:r>
      <w:r w:rsidR="00F10E9D" w:rsidRPr="005F2B4C">
        <w:rPr>
          <w:sz w:val="26"/>
          <w:szCs w:val="26"/>
        </w:rPr>
        <w:tab/>
      </w:r>
      <w:proofErr w:type="gramStart"/>
      <w:r w:rsidR="00F10E9D" w:rsidRPr="005F2B4C">
        <w:rPr>
          <w:sz w:val="26"/>
          <w:szCs w:val="26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F10E9D" w:rsidRPr="005F2B4C" w:rsidRDefault="00F10E9D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proofErr w:type="gramStart"/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наименование ярмарки (например:</w:t>
      </w:r>
      <w:proofErr w:type="gramEnd"/>
      <w:r w:rsidRPr="005F2B4C">
        <w:rPr>
          <w:sz w:val="26"/>
          <w:szCs w:val="26"/>
        </w:rPr>
        <w:t xml:space="preserve"> </w:t>
      </w:r>
      <w:proofErr w:type="gramStart"/>
      <w:r w:rsidRPr="005F2B4C">
        <w:rPr>
          <w:sz w:val="26"/>
          <w:szCs w:val="26"/>
        </w:rPr>
        <w:t>«Ленинградские ярмарки»);</w:t>
      </w:r>
      <w:proofErr w:type="gramEnd"/>
    </w:p>
    <w:p w:rsidR="00F10E9D" w:rsidRPr="005F2B4C" w:rsidRDefault="00F10E9D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дни и часы работы ярмарки.</w:t>
      </w:r>
    </w:p>
    <w:p w:rsidR="00F10E9D" w:rsidRPr="005F2B4C" w:rsidRDefault="000E5D17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4.</w:t>
      </w:r>
      <w:r w:rsidR="00F10E9D" w:rsidRPr="005F2B4C">
        <w:rPr>
          <w:sz w:val="26"/>
          <w:szCs w:val="26"/>
        </w:rPr>
        <w:t>2.</w:t>
      </w:r>
      <w:r w:rsidR="00F10E9D" w:rsidRPr="005F2B4C">
        <w:rPr>
          <w:sz w:val="26"/>
          <w:szCs w:val="26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F10E9D" w:rsidRPr="005F2B4C" w:rsidRDefault="00F10E9D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наименование организатора ярмарки:</w:t>
      </w:r>
    </w:p>
    <w:p w:rsidR="00F10E9D" w:rsidRPr="005F2B4C" w:rsidRDefault="00F10E9D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F10E9D" w:rsidRPr="005F2B4C" w:rsidRDefault="00F10E9D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783F1F" w:rsidRPr="005F2B4C" w:rsidRDefault="00F10E9D" w:rsidP="00214B0B">
      <w:pPr>
        <w:pStyle w:val="2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-</w:t>
      </w:r>
      <w:r w:rsidRPr="005F2B4C">
        <w:rPr>
          <w:sz w:val="26"/>
          <w:szCs w:val="26"/>
        </w:rPr>
        <w:tab/>
        <w:t xml:space="preserve">номера телефонов территориального органа Управления Роспотребнадзора по Ленинградской области, территориального органа ГУ МВД России по </w:t>
      </w:r>
      <w:proofErr w:type="gramStart"/>
      <w:r w:rsidRPr="005F2B4C">
        <w:rPr>
          <w:sz w:val="26"/>
          <w:szCs w:val="26"/>
        </w:rPr>
        <w:t>г</w:t>
      </w:r>
      <w:proofErr w:type="gramEnd"/>
      <w:r w:rsidRPr="005F2B4C">
        <w:rPr>
          <w:sz w:val="26"/>
          <w:szCs w:val="26"/>
        </w:rPr>
        <w:t>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F10E9D" w:rsidRPr="005F2B4C" w:rsidRDefault="000E5D17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4.</w:t>
      </w:r>
      <w:r w:rsidR="00F10E9D" w:rsidRPr="005F2B4C">
        <w:rPr>
          <w:sz w:val="26"/>
          <w:szCs w:val="26"/>
        </w:rPr>
        <w:t>3.</w:t>
      </w:r>
      <w:r w:rsidR="00F10E9D" w:rsidRPr="005F2B4C">
        <w:rPr>
          <w:sz w:val="26"/>
          <w:szCs w:val="26"/>
        </w:rPr>
        <w:tab/>
        <w:t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</w:t>
      </w:r>
      <w:r w:rsidR="00ED47F3" w:rsidRPr="005F2B4C">
        <w:rPr>
          <w:sz w:val="26"/>
          <w:szCs w:val="26"/>
        </w:rPr>
        <w:t>я на видном для покупателей мест</w:t>
      </w:r>
      <w:r w:rsidR="00F10E9D" w:rsidRPr="005F2B4C">
        <w:rPr>
          <w:sz w:val="26"/>
          <w:szCs w:val="26"/>
        </w:rPr>
        <w:t>е и должна содержать следующую информацию:</w:t>
      </w:r>
    </w:p>
    <w:p w:rsidR="00F10E9D" w:rsidRPr="005F2B4C" w:rsidRDefault="00F10E9D" w:rsidP="00214B0B">
      <w:pPr>
        <w:pStyle w:val="22"/>
        <w:spacing w:before="0" w:line="240" w:lineRule="auto"/>
        <w:ind w:firstLine="709"/>
        <w:rPr>
          <w:sz w:val="26"/>
          <w:szCs w:val="26"/>
        </w:rPr>
      </w:pPr>
      <w:proofErr w:type="gramStart"/>
      <w:r w:rsidRPr="005F2B4C">
        <w:rPr>
          <w:sz w:val="26"/>
          <w:szCs w:val="26"/>
        </w:rPr>
        <w:t>- наименование участника ярмарки (для индивидуальных предпринимателей - Ф.И.О. индивидуального предпринимателя; для юридических лиц — наименование юридическое лица; для крестьянских (фермерских) хозяйств — наименование «Крестьянское (фермерское) хозяйство (Ф.И.О. главы КФХ либо юридическое (официальное)</w:t>
      </w:r>
      <w:r w:rsidRPr="005F2B4C">
        <w:rPr>
          <w:sz w:val="26"/>
          <w:szCs w:val="26"/>
        </w:rPr>
        <w:tab/>
        <w:t>наименование</w:t>
      </w:r>
      <w:r w:rsidRPr="005F2B4C">
        <w:rPr>
          <w:sz w:val="26"/>
          <w:szCs w:val="26"/>
        </w:rPr>
        <w:tab/>
        <w:t>хозяйства)»;</w:t>
      </w:r>
      <w:proofErr w:type="gramEnd"/>
      <w:r w:rsidRPr="005F2B4C">
        <w:rPr>
          <w:sz w:val="26"/>
          <w:szCs w:val="26"/>
        </w:rPr>
        <w:tab/>
        <w:t>для</w:t>
      </w:r>
      <w:r w:rsidRPr="005F2B4C">
        <w:rPr>
          <w:sz w:val="26"/>
          <w:szCs w:val="26"/>
        </w:rPr>
        <w:tab/>
        <w:t>граждан,</w:t>
      </w:r>
      <w:r w:rsidR="000C2CE9" w:rsidRPr="005F2B4C">
        <w:rPr>
          <w:sz w:val="26"/>
          <w:szCs w:val="26"/>
        </w:rPr>
        <w:t xml:space="preserve"> </w:t>
      </w:r>
      <w:r w:rsidRPr="005F2B4C">
        <w:rPr>
          <w:sz w:val="26"/>
          <w:szCs w:val="26"/>
        </w:rPr>
        <w:t>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:rsidR="00F10E9D" w:rsidRPr="005F2B4C" w:rsidRDefault="000E5D17" w:rsidP="00214B0B">
      <w:pPr>
        <w:pStyle w:val="2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F2B4C">
        <w:rPr>
          <w:sz w:val="26"/>
          <w:szCs w:val="26"/>
        </w:rPr>
        <w:t>4.</w:t>
      </w:r>
      <w:r w:rsidR="00F10E9D" w:rsidRPr="005F2B4C">
        <w:rPr>
          <w:sz w:val="26"/>
          <w:szCs w:val="26"/>
        </w:rPr>
        <w:t>4.</w:t>
      </w:r>
      <w:r w:rsidR="00F10E9D" w:rsidRPr="005F2B4C">
        <w:rPr>
          <w:sz w:val="26"/>
          <w:szCs w:val="26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C50BE3" w:rsidRPr="005F2B4C" w:rsidRDefault="00C50BE3" w:rsidP="00214B0B">
      <w:pPr>
        <w:widowControl w:val="0"/>
        <w:ind w:left="709"/>
        <w:jc w:val="both"/>
        <w:rPr>
          <w:b/>
          <w:sz w:val="26"/>
          <w:szCs w:val="26"/>
          <w:lang w:bidi="ru-RU"/>
        </w:rPr>
      </w:pPr>
    </w:p>
    <w:sectPr w:rsidR="00C50BE3" w:rsidRPr="005F2B4C" w:rsidSect="005F2B4C">
      <w:headerReference w:type="first" r:id="rId9"/>
      <w:pgSz w:w="11907" w:h="16840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B8" w:rsidRDefault="00135BB8" w:rsidP="00C7062F">
      <w:r>
        <w:separator/>
      </w:r>
    </w:p>
  </w:endnote>
  <w:endnote w:type="continuationSeparator" w:id="0">
    <w:p w:rsidR="00135BB8" w:rsidRDefault="00135BB8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LTCYR-65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CYR-55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B8" w:rsidRDefault="00135BB8" w:rsidP="00C7062F">
      <w:r>
        <w:separator/>
      </w:r>
    </w:p>
  </w:footnote>
  <w:footnote w:type="continuationSeparator" w:id="0">
    <w:p w:rsidR="00135BB8" w:rsidRDefault="00135BB8" w:rsidP="00C7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97" w:rsidRDefault="008A1F97" w:rsidP="00F45F0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989"/>
    <w:multiLevelType w:val="multilevel"/>
    <w:tmpl w:val="72DA7A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C54FB"/>
    <w:multiLevelType w:val="multilevel"/>
    <w:tmpl w:val="38D00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E917325"/>
    <w:multiLevelType w:val="multilevel"/>
    <w:tmpl w:val="477CA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103500"/>
    <w:multiLevelType w:val="multilevel"/>
    <w:tmpl w:val="9278A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55CA7D29"/>
    <w:multiLevelType w:val="multilevel"/>
    <w:tmpl w:val="A3E86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F2F23"/>
    <w:multiLevelType w:val="multilevel"/>
    <w:tmpl w:val="25466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C0C73"/>
    <w:multiLevelType w:val="multilevel"/>
    <w:tmpl w:val="8E84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7F791112"/>
    <w:multiLevelType w:val="multilevel"/>
    <w:tmpl w:val="14600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17D2A"/>
    <w:rsid w:val="00021FAB"/>
    <w:rsid w:val="00026E2D"/>
    <w:rsid w:val="00045D14"/>
    <w:rsid w:val="0005395C"/>
    <w:rsid w:val="00080444"/>
    <w:rsid w:val="000B74B8"/>
    <w:rsid w:val="000C25DA"/>
    <w:rsid w:val="000C2CE9"/>
    <w:rsid w:val="000C7322"/>
    <w:rsid w:val="000D3C4C"/>
    <w:rsid w:val="000E16BD"/>
    <w:rsid w:val="000E5D17"/>
    <w:rsid w:val="000E6688"/>
    <w:rsid w:val="00100BE0"/>
    <w:rsid w:val="00130C87"/>
    <w:rsid w:val="00135BB8"/>
    <w:rsid w:val="001514D6"/>
    <w:rsid w:val="00156599"/>
    <w:rsid w:val="00161B91"/>
    <w:rsid w:val="00162A1B"/>
    <w:rsid w:val="00166995"/>
    <w:rsid w:val="00166D4C"/>
    <w:rsid w:val="00181CB2"/>
    <w:rsid w:val="001D2A68"/>
    <w:rsid w:val="001E3614"/>
    <w:rsid w:val="001F2974"/>
    <w:rsid w:val="0020394C"/>
    <w:rsid w:val="00214B0B"/>
    <w:rsid w:val="00243235"/>
    <w:rsid w:val="00255BB7"/>
    <w:rsid w:val="00266199"/>
    <w:rsid w:val="0027278C"/>
    <w:rsid w:val="0028403B"/>
    <w:rsid w:val="002B3834"/>
    <w:rsid w:val="002B45B8"/>
    <w:rsid w:val="002C14B8"/>
    <w:rsid w:val="002E471F"/>
    <w:rsid w:val="002F5056"/>
    <w:rsid w:val="0031086C"/>
    <w:rsid w:val="00323E41"/>
    <w:rsid w:val="00332F26"/>
    <w:rsid w:val="003438E3"/>
    <w:rsid w:val="00354C0C"/>
    <w:rsid w:val="003700BB"/>
    <w:rsid w:val="003A5D89"/>
    <w:rsid w:val="003B0F71"/>
    <w:rsid w:val="003B2DD9"/>
    <w:rsid w:val="003B60A2"/>
    <w:rsid w:val="003C5243"/>
    <w:rsid w:val="003E306B"/>
    <w:rsid w:val="003F1C53"/>
    <w:rsid w:val="00400B87"/>
    <w:rsid w:val="00402521"/>
    <w:rsid w:val="00414BBB"/>
    <w:rsid w:val="00423944"/>
    <w:rsid w:val="004308BD"/>
    <w:rsid w:val="00447957"/>
    <w:rsid w:val="00481CE0"/>
    <w:rsid w:val="00483C5D"/>
    <w:rsid w:val="00485B13"/>
    <w:rsid w:val="004A12EF"/>
    <w:rsid w:val="004A5ED2"/>
    <w:rsid w:val="004E5E28"/>
    <w:rsid w:val="004F6B9E"/>
    <w:rsid w:val="004F7CC3"/>
    <w:rsid w:val="0051670F"/>
    <w:rsid w:val="00523E37"/>
    <w:rsid w:val="00560FFA"/>
    <w:rsid w:val="00590D64"/>
    <w:rsid w:val="005B35AB"/>
    <w:rsid w:val="005D736C"/>
    <w:rsid w:val="005F2B4C"/>
    <w:rsid w:val="005F7AA1"/>
    <w:rsid w:val="0061377B"/>
    <w:rsid w:val="006264A8"/>
    <w:rsid w:val="00663496"/>
    <w:rsid w:val="006923EC"/>
    <w:rsid w:val="006A018C"/>
    <w:rsid w:val="006A6C2D"/>
    <w:rsid w:val="006B236A"/>
    <w:rsid w:val="006B2F00"/>
    <w:rsid w:val="006D41CF"/>
    <w:rsid w:val="006F0D54"/>
    <w:rsid w:val="00763E2F"/>
    <w:rsid w:val="007708D0"/>
    <w:rsid w:val="007814F3"/>
    <w:rsid w:val="00783F1F"/>
    <w:rsid w:val="007A7C72"/>
    <w:rsid w:val="007B7D89"/>
    <w:rsid w:val="007C3A1F"/>
    <w:rsid w:val="007C49D0"/>
    <w:rsid w:val="007D1E43"/>
    <w:rsid w:val="00815DF0"/>
    <w:rsid w:val="00841EDC"/>
    <w:rsid w:val="00865BA1"/>
    <w:rsid w:val="008670D6"/>
    <w:rsid w:val="008758AA"/>
    <w:rsid w:val="008A1F97"/>
    <w:rsid w:val="008B4710"/>
    <w:rsid w:val="008B5C35"/>
    <w:rsid w:val="008B7BD9"/>
    <w:rsid w:val="008C5AE1"/>
    <w:rsid w:val="009256E7"/>
    <w:rsid w:val="00936FEA"/>
    <w:rsid w:val="0094442B"/>
    <w:rsid w:val="00945843"/>
    <w:rsid w:val="00972525"/>
    <w:rsid w:val="00974614"/>
    <w:rsid w:val="00994D68"/>
    <w:rsid w:val="009D44D3"/>
    <w:rsid w:val="00A0326D"/>
    <w:rsid w:val="00A03773"/>
    <w:rsid w:val="00A2080A"/>
    <w:rsid w:val="00A30291"/>
    <w:rsid w:val="00A4097B"/>
    <w:rsid w:val="00A44760"/>
    <w:rsid w:val="00A957C8"/>
    <w:rsid w:val="00AA59CA"/>
    <w:rsid w:val="00AC009B"/>
    <w:rsid w:val="00AC68C0"/>
    <w:rsid w:val="00AD2C97"/>
    <w:rsid w:val="00AE1672"/>
    <w:rsid w:val="00B2281C"/>
    <w:rsid w:val="00B3592A"/>
    <w:rsid w:val="00B40241"/>
    <w:rsid w:val="00BE319D"/>
    <w:rsid w:val="00BF1567"/>
    <w:rsid w:val="00BF2AB7"/>
    <w:rsid w:val="00C0118A"/>
    <w:rsid w:val="00C03F86"/>
    <w:rsid w:val="00C079BA"/>
    <w:rsid w:val="00C13E5F"/>
    <w:rsid w:val="00C50BE3"/>
    <w:rsid w:val="00C67013"/>
    <w:rsid w:val="00C7062F"/>
    <w:rsid w:val="00C81879"/>
    <w:rsid w:val="00C86295"/>
    <w:rsid w:val="00C96ADD"/>
    <w:rsid w:val="00CB4ABA"/>
    <w:rsid w:val="00CC6432"/>
    <w:rsid w:val="00CD1CF1"/>
    <w:rsid w:val="00CD7EBC"/>
    <w:rsid w:val="00CE495B"/>
    <w:rsid w:val="00CF3AFC"/>
    <w:rsid w:val="00D5245B"/>
    <w:rsid w:val="00D57535"/>
    <w:rsid w:val="00D92FC5"/>
    <w:rsid w:val="00D95006"/>
    <w:rsid w:val="00DA29E9"/>
    <w:rsid w:val="00DC13D7"/>
    <w:rsid w:val="00DC3622"/>
    <w:rsid w:val="00DD291F"/>
    <w:rsid w:val="00DD6068"/>
    <w:rsid w:val="00E00ACE"/>
    <w:rsid w:val="00E11252"/>
    <w:rsid w:val="00E20DCA"/>
    <w:rsid w:val="00E21FD4"/>
    <w:rsid w:val="00E27D0D"/>
    <w:rsid w:val="00E50EBC"/>
    <w:rsid w:val="00E54877"/>
    <w:rsid w:val="00E615DF"/>
    <w:rsid w:val="00E62D1C"/>
    <w:rsid w:val="00E80804"/>
    <w:rsid w:val="00EB3837"/>
    <w:rsid w:val="00EB67A5"/>
    <w:rsid w:val="00EB6EEF"/>
    <w:rsid w:val="00EC2625"/>
    <w:rsid w:val="00ED12F9"/>
    <w:rsid w:val="00ED47F3"/>
    <w:rsid w:val="00EF70ED"/>
    <w:rsid w:val="00F03B95"/>
    <w:rsid w:val="00F10E9D"/>
    <w:rsid w:val="00F11AC9"/>
    <w:rsid w:val="00F35DE9"/>
    <w:rsid w:val="00F45F0B"/>
    <w:rsid w:val="00F46C3D"/>
    <w:rsid w:val="00F518F9"/>
    <w:rsid w:val="00F637C4"/>
    <w:rsid w:val="00F67635"/>
    <w:rsid w:val="00F74A07"/>
    <w:rsid w:val="00F82561"/>
    <w:rsid w:val="00F86478"/>
    <w:rsid w:val="00F970F7"/>
    <w:rsid w:val="00FB1A3A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7371"/>
      </w:tabs>
      <w:spacing w:before="96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qFormat/>
    <w:pPr>
      <w:jc w:val="center"/>
    </w:pPr>
    <w:rPr>
      <w:b/>
      <w:sz w:val="24"/>
      <w:lang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C7062F"/>
    <w:rPr>
      <w:rFonts w:ascii="Courier New" w:hAnsi="Courier New"/>
      <w:sz w:val="24"/>
      <w:lang/>
    </w:rPr>
  </w:style>
  <w:style w:type="character" w:customStyle="1" w:styleId="ae">
    <w:name w:val="Подзаголовок Знак"/>
    <w:link w:val="ad"/>
    <w:rsid w:val="00C7062F"/>
    <w:rPr>
      <w:rFonts w:ascii="Courier New" w:hAnsi="Courier New"/>
      <w:sz w:val="24"/>
    </w:rPr>
  </w:style>
  <w:style w:type="paragraph" w:styleId="af">
    <w:name w:val="header"/>
    <w:basedOn w:val="a"/>
    <w:link w:val="af0"/>
    <w:rsid w:val="00C706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062F"/>
  </w:style>
  <w:style w:type="paragraph" w:styleId="af1">
    <w:name w:val="footer"/>
    <w:basedOn w:val="a"/>
    <w:link w:val="af2"/>
    <w:rsid w:val="00C706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rsid w:val="00F46C3D"/>
    <w:rPr>
      <w:rFonts w:ascii="Arial" w:hAnsi="Arial"/>
      <w:sz w:val="22"/>
    </w:rPr>
  </w:style>
  <w:style w:type="character" w:customStyle="1" w:styleId="a6">
    <w:name w:val="Основной текст Знак"/>
    <w:link w:val="a5"/>
    <w:rsid w:val="00F46C3D"/>
    <w:rPr>
      <w:rFonts w:ascii="Arial" w:hAnsi="Arial"/>
    </w:rPr>
  </w:style>
  <w:style w:type="character" w:customStyle="1" w:styleId="a8">
    <w:name w:val="Название Знак"/>
    <w:link w:val="a7"/>
    <w:rsid w:val="00F46C3D"/>
    <w:rPr>
      <w:b/>
      <w:sz w:val="24"/>
    </w:rPr>
  </w:style>
  <w:style w:type="character" w:styleId="af3">
    <w:name w:val="Hyperlink"/>
    <w:unhideWhenUsed/>
    <w:rsid w:val="00F46C3D"/>
    <w:rPr>
      <w:color w:val="0000FF"/>
      <w:u w:val="single"/>
    </w:rPr>
  </w:style>
  <w:style w:type="paragraph" w:customStyle="1" w:styleId="af4">
    <w:name w:val="Знак Знак Знак Знак Знак Знак Знак"/>
    <w:basedOn w:val="a"/>
    <w:rsid w:val="00F46C3D"/>
    <w:rPr>
      <w:rFonts w:ascii="Verdana" w:hAnsi="Verdana" w:cs="Verdana"/>
      <w:sz w:val="24"/>
      <w:szCs w:val="24"/>
      <w:lang w:eastAsia="en-US"/>
    </w:rPr>
  </w:style>
  <w:style w:type="character" w:customStyle="1" w:styleId="af5">
    <w:name w:val="Основной текст_"/>
    <w:link w:val="11"/>
    <w:rsid w:val="00F46C3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46C3D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/>
    </w:rPr>
  </w:style>
  <w:style w:type="paragraph" w:customStyle="1" w:styleId="af6">
    <w:name w:val="Знак"/>
    <w:basedOn w:val="a"/>
    <w:rsid w:val="00F46C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2">
    <w:name w:val="Нет списка1"/>
    <w:next w:val="a2"/>
    <w:semiHidden/>
    <w:rsid w:val="00F46C3D"/>
  </w:style>
  <w:style w:type="paragraph" w:customStyle="1" w:styleId="ConsPlusNonformat">
    <w:name w:val="ConsPlusNonformat"/>
    <w:uiPriority w:val="99"/>
    <w:rsid w:val="00F46C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page number"/>
    <w:rsid w:val="00F46C3D"/>
  </w:style>
  <w:style w:type="paragraph" w:customStyle="1" w:styleId="ConsPlusNormal">
    <w:name w:val="ConsPlusNormal"/>
    <w:rsid w:val="00F46C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Strong"/>
    <w:uiPriority w:val="22"/>
    <w:qFormat/>
    <w:rsid w:val="00F46C3D"/>
    <w:rPr>
      <w:b/>
      <w:bCs/>
    </w:rPr>
  </w:style>
  <w:style w:type="paragraph" w:customStyle="1" w:styleId="consplusnormal0">
    <w:name w:val="consplusnormal0"/>
    <w:basedOn w:val="a"/>
    <w:rsid w:val="00F46C3D"/>
    <w:pPr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F46C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a">
    <w:name w:val="Текст сноски Знак"/>
    <w:link w:val="af9"/>
    <w:uiPriority w:val="99"/>
    <w:rsid w:val="00F46C3D"/>
    <w:rPr>
      <w:rFonts w:ascii="Arial" w:hAnsi="Arial"/>
      <w:lang/>
    </w:rPr>
  </w:style>
  <w:style w:type="character" w:styleId="afb">
    <w:name w:val="footnote reference"/>
    <w:uiPriority w:val="99"/>
    <w:unhideWhenUsed/>
    <w:rsid w:val="00F46C3D"/>
    <w:rPr>
      <w:rFonts w:cs="Times New Roman"/>
      <w:vertAlign w:val="superscript"/>
    </w:rPr>
  </w:style>
  <w:style w:type="character" w:styleId="afc">
    <w:name w:val="annotation reference"/>
    <w:rsid w:val="00F46C3D"/>
    <w:rPr>
      <w:sz w:val="16"/>
      <w:szCs w:val="16"/>
    </w:rPr>
  </w:style>
  <w:style w:type="paragraph" w:styleId="afd">
    <w:name w:val="annotation text"/>
    <w:basedOn w:val="a"/>
    <w:link w:val="afe"/>
    <w:rsid w:val="00F46C3D"/>
  </w:style>
  <w:style w:type="character" w:customStyle="1" w:styleId="afe">
    <w:name w:val="Текст примечания Знак"/>
    <w:basedOn w:val="a0"/>
    <w:link w:val="afd"/>
    <w:rsid w:val="00F46C3D"/>
  </w:style>
  <w:style w:type="paragraph" w:styleId="aff">
    <w:name w:val="annotation subject"/>
    <w:basedOn w:val="afd"/>
    <w:next w:val="afd"/>
    <w:link w:val="aff0"/>
    <w:rsid w:val="00F46C3D"/>
    <w:rPr>
      <w:b/>
      <w:bCs/>
      <w:lang/>
    </w:rPr>
  </w:style>
  <w:style w:type="character" w:customStyle="1" w:styleId="aff0">
    <w:name w:val="Тема примечания Знак"/>
    <w:link w:val="aff"/>
    <w:rsid w:val="00F46C3D"/>
    <w:rPr>
      <w:b/>
      <w:bCs/>
      <w:lang/>
    </w:rPr>
  </w:style>
  <w:style w:type="paragraph" w:styleId="aff1">
    <w:name w:val="List Paragraph"/>
    <w:basedOn w:val="a"/>
    <w:uiPriority w:val="34"/>
    <w:qFormat/>
    <w:rsid w:val="00F46C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46C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46C3D"/>
  </w:style>
  <w:style w:type="paragraph" w:customStyle="1" w:styleId="aff2">
    <w:name w:val="Таблицы (моноширинный)"/>
    <w:basedOn w:val="a"/>
    <w:next w:val="a"/>
    <w:rsid w:val="00F46C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1">
    <w:name w:val="Основной текст (2)_"/>
    <w:link w:val="22"/>
    <w:rsid w:val="00783F1F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3F1F"/>
    <w:pPr>
      <w:widowControl w:val="0"/>
      <w:shd w:val="clear" w:color="auto" w:fill="FFFFFF"/>
      <w:spacing w:before="360" w:line="211" w:lineRule="exact"/>
      <w:jc w:val="both"/>
    </w:pPr>
    <w:rPr>
      <w:sz w:val="18"/>
      <w:szCs w:val="18"/>
      <w:lang/>
    </w:rPr>
  </w:style>
  <w:style w:type="character" w:customStyle="1" w:styleId="31">
    <w:name w:val="Основной текст (3)_"/>
    <w:link w:val="32"/>
    <w:rsid w:val="00783F1F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3F1F"/>
    <w:pPr>
      <w:widowControl w:val="0"/>
      <w:shd w:val="clear" w:color="auto" w:fill="FFFFFF"/>
      <w:spacing w:after="180" w:line="216" w:lineRule="exact"/>
      <w:jc w:val="center"/>
    </w:pPr>
    <w:rPr>
      <w:b/>
      <w:bCs/>
      <w:sz w:val="18"/>
      <w:szCs w:val="18"/>
      <w:lang/>
    </w:rPr>
  </w:style>
  <w:style w:type="character" w:customStyle="1" w:styleId="fontstyle01">
    <w:name w:val="fontstyle01"/>
    <w:rsid w:val="0027278C"/>
    <w:rPr>
      <w:rFonts w:ascii="UniversLTCYR-65Bold" w:hAnsi="UniversLTCYR-65Bold" w:hint="default"/>
      <w:b/>
      <w:bCs/>
      <w:i w:val="0"/>
      <w:iCs w:val="0"/>
      <w:color w:val="6D6E70"/>
      <w:sz w:val="20"/>
      <w:szCs w:val="20"/>
    </w:rPr>
  </w:style>
  <w:style w:type="character" w:customStyle="1" w:styleId="fontstyle21">
    <w:name w:val="fontstyle21"/>
    <w:rsid w:val="0027278C"/>
    <w:rPr>
      <w:rFonts w:ascii="UniversLTCYR-55Roman" w:hAnsi="UniversLTCYR-55Roman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BA1E-9688-4CC5-9177-98073F25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9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2022-11-21T06:28:00Z</cp:lastPrinted>
  <dcterms:created xsi:type="dcterms:W3CDTF">2022-11-21T06:29:00Z</dcterms:created>
  <dcterms:modified xsi:type="dcterms:W3CDTF">2022-11-21T06:29:00Z</dcterms:modified>
</cp:coreProperties>
</file>