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3223E" w:rsidTr="0033223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223E" w:rsidRDefault="0033223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</w:p>
          <w:p w:rsidR="0033223E" w:rsidRDefault="0033223E">
            <w:pPr>
              <w:jc w:val="center"/>
              <w:rPr>
                <w:b/>
                <w:sz w:val="28"/>
                <w:szCs w:val="28"/>
              </w:rPr>
            </w:pPr>
          </w:p>
          <w:p w:rsidR="0033223E" w:rsidRDefault="0033223E">
            <w:pPr>
              <w:ind w:left="1416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3223E" w:rsidRDefault="0033223E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223E" w:rsidRDefault="00332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2017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№ 117</w:t>
            </w:r>
          </w:p>
          <w:p w:rsidR="0033223E" w:rsidRDefault="0033223E">
            <w:pPr>
              <w:jc w:val="both"/>
              <w:rPr>
                <w:sz w:val="28"/>
                <w:szCs w:val="28"/>
              </w:rPr>
            </w:pPr>
          </w:p>
          <w:p w:rsidR="0033223E" w:rsidRDefault="0033223E">
            <w:pPr>
              <w:jc w:val="both"/>
              <w:rPr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6.15pt;margin-top:3.75pt;width:264pt;height:103.55pt;z-index:251658240" stroked="f">
                  <v:textbox style="mso-next-textbox:#_x0000_s1026">
                    <w:txbxContent>
                      <w:p w:rsidR="0033223E" w:rsidRDefault="0033223E" w:rsidP="0033223E">
                        <w:pPr>
                          <w:pStyle w:val="a3"/>
                          <w:spacing w:line="240" w:lineRule="atLeast"/>
                          <w:jc w:val="both"/>
                          <w:rPr>
                            <w:rStyle w:val="normaltextrun"/>
                          </w:rPr>
                        </w:pPr>
                        <w:r>
                          <w:rPr>
                            <w:bCs/>
                          </w:rPr>
                          <w:t xml:space="preserve">Об утверждении Порядка </w:t>
                        </w:r>
                        <w:r>
                          <w:t xml:space="preserve">подготовки населения в области  пожарной безопасности на территории муниципального образования </w:t>
                        </w:r>
                        <w:proofErr w:type="spellStart"/>
                        <w:r>
                          <w:t>Пчевское</w:t>
                        </w:r>
                        <w:proofErr w:type="spellEnd"/>
                        <w:r>
                          <w:t xml:space="preserve"> сельское поселение </w:t>
                        </w:r>
                        <w:proofErr w:type="spellStart"/>
                        <w:r>
                          <w:t>Киришского</w:t>
                        </w:r>
                        <w:proofErr w:type="spellEnd"/>
                        <w:r>
                          <w:t xml:space="preserve"> муниципального района </w:t>
                        </w:r>
                        <w:r>
                          <w:rPr>
                            <w:rStyle w:val="normaltextrun"/>
                          </w:rPr>
                          <w:t>Ленинградской области</w:t>
                        </w:r>
                      </w:p>
                      <w:p w:rsidR="0033223E" w:rsidRDefault="0033223E" w:rsidP="0033223E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223E" w:rsidRDefault="0033223E">
            <w:pPr>
              <w:ind w:left="709"/>
              <w:jc w:val="both"/>
              <w:rPr>
                <w:sz w:val="28"/>
                <w:szCs w:val="28"/>
              </w:rPr>
            </w:pPr>
          </w:p>
          <w:p w:rsidR="0033223E" w:rsidRDefault="0033223E">
            <w:pPr>
              <w:ind w:left="709"/>
              <w:jc w:val="both"/>
              <w:rPr>
                <w:sz w:val="28"/>
                <w:szCs w:val="28"/>
              </w:rPr>
            </w:pPr>
          </w:p>
          <w:p w:rsidR="0033223E" w:rsidRDefault="0033223E">
            <w:pPr>
              <w:pStyle w:val="a3"/>
              <w:spacing w:line="240" w:lineRule="exact"/>
            </w:pPr>
          </w:p>
          <w:p w:rsidR="0033223E" w:rsidRDefault="0033223E">
            <w:pPr>
              <w:pStyle w:val="a3"/>
              <w:spacing w:line="240" w:lineRule="atLeast"/>
              <w:jc w:val="center"/>
            </w:pPr>
          </w:p>
        </w:tc>
      </w:tr>
    </w:tbl>
    <w:p w:rsidR="0033223E" w:rsidRDefault="0033223E" w:rsidP="0033223E">
      <w:pPr>
        <w:jc w:val="both"/>
      </w:pPr>
    </w:p>
    <w:p w:rsidR="0033223E" w:rsidRDefault="0033223E" w:rsidP="0033223E">
      <w:pPr>
        <w:jc w:val="both"/>
        <w:rPr>
          <w:sz w:val="26"/>
          <w:szCs w:val="26"/>
        </w:rPr>
      </w:pPr>
    </w:p>
    <w:p w:rsidR="0033223E" w:rsidRDefault="0033223E" w:rsidP="0033223E">
      <w:pPr>
        <w:jc w:val="both"/>
        <w:rPr>
          <w:sz w:val="26"/>
          <w:szCs w:val="26"/>
        </w:rPr>
      </w:pPr>
    </w:p>
    <w:p w:rsidR="0033223E" w:rsidRDefault="0033223E" w:rsidP="00332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областным законом «О пожарной безопасности»,  Правилами пожарной безопасности в Российской Федерации ППБ 01-03, в целях  обеспечения пожарной безопасности населения, защиты жизни и здоровья граждан муниципального образования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33223E" w:rsidRDefault="0033223E" w:rsidP="003322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3223E" w:rsidRDefault="0033223E" w:rsidP="0033223E">
      <w:pPr>
        <w:pStyle w:val="a3"/>
        <w:ind w:firstLine="708"/>
        <w:jc w:val="both"/>
        <w:rPr>
          <w:rStyle w:val="a4"/>
          <w:i w:val="0"/>
        </w:rPr>
      </w:pPr>
      <w:r>
        <w:rPr>
          <w:sz w:val="28"/>
          <w:szCs w:val="28"/>
        </w:rPr>
        <w:t xml:space="preserve">1. Утвердить Порядок подготовки населения в области пожарной безопасности на территории </w:t>
      </w:r>
      <w:r>
        <w:rPr>
          <w:rStyle w:val="a4"/>
          <w:i w:val="0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33223E" w:rsidRDefault="0033223E" w:rsidP="0033223E">
      <w:pPr>
        <w:pStyle w:val="a3"/>
        <w:ind w:firstLine="708"/>
        <w:jc w:val="both"/>
      </w:pPr>
      <w:r>
        <w:rPr>
          <w:sz w:val="28"/>
          <w:szCs w:val="28"/>
        </w:rPr>
        <w:t xml:space="preserve">2. Рекомендовать организациям, расположенным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независимо от их организационно-правовых форм и форм собственности:</w:t>
      </w:r>
    </w:p>
    <w:p w:rsidR="0033223E" w:rsidRDefault="0033223E" w:rsidP="003322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обучение (проведение инструктажей) населения непосредственно по месту жительства.</w:t>
      </w:r>
    </w:p>
    <w:p w:rsidR="0033223E" w:rsidRDefault="0033223E" w:rsidP="003322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Предусмотреть создание информационных стендов обучения мерам пожарной безопасности.  </w:t>
      </w:r>
    </w:p>
    <w:p w:rsidR="0033223E" w:rsidRDefault="0033223E" w:rsidP="003322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33223E" w:rsidRDefault="0033223E" w:rsidP="0033223E">
      <w:pPr>
        <w:ind w:left="64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и опубликовать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вестник».</w:t>
      </w:r>
    </w:p>
    <w:p w:rsidR="0033223E" w:rsidRDefault="0033223E" w:rsidP="0033223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3223E" w:rsidRDefault="0033223E" w:rsidP="0033223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3223E" w:rsidRDefault="0033223E" w:rsidP="0033223E">
      <w:pPr>
        <w:spacing w:after="200" w:line="360" w:lineRule="auto"/>
        <w:ind w:left="1004"/>
        <w:contextualSpacing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Д.Н.Левашов</w:t>
      </w: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0"/>
          <w:szCs w:val="20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0"/>
          <w:szCs w:val="20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0"/>
          <w:szCs w:val="20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0"/>
          <w:szCs w:val="20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spacing w:line="360" w:lineRule="auto"/>
        <w:ind w:left="644"/>
        <w:jc w:val="both"/>
        <w:rPr>
          <w:sz w:val="28"/>
          <w:szCs w:val="28"/>
        </w:rPr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  <w:r>
        <w:lastRenderedPageBreak/>
        <w:t>УТВЕРЖДЕН</w:t>
      </w:r>
    </w:p>
    <w:p w:rsidR="0033223E" w:rsidRDefault="0033223E" w:rsidP="0033223E">
      <w:pPr>
        <w:pStyle w:val="a3"/>
        <w:ind w:left="5670" w:hanging="1134"/>
        <w:jc w:val="right"/>
      </w:pPr>
      <w:r>
        <w:t>постановлением администрации</w:t>
      </w:r>
    </w:p>
    <w:p w:rsidR="0033223E" w:rsidRDefault="0033223E" w:rsidP="0033223E">
      <w:pPr>
        <w:pStyle w:val="a3"/>
        <w:ind w:left="5670" w:hanging="1134"/>
        <w:jc w:val="right"/>
      </w:pPr>
      <w:r>
        <w:t xml:space="preserve">муниципального образования </w:t>
      </w:r>
    </w:p>
    <w:p w:rsidR="0033223E" w:rsidRDefault="0033223E" w:rsidP="0033223E">
      <w:pPr>
        <w:pStyle w:val="a3"/>
        <w:ind w:left="5670" w:hanging="1134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33223E" w:rsidRDefault="0033223E" w:rsidP="0033223E">
      <w:pPr>
        <w:pStyle w:val="a3"/>
        <w:ind w:left="5670" w:hanging="1134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33223E" w:rsidRDefault="0033223E" w:rsidP="0033223E">
      <w:pPr>
        <w:pStyle w:val="a3"/>
        <w:ind w:left="5670" w:hanging="1134"/>
        <w:jc w:val="right"/>
      </w:pPr>
      <w:r>
        <w:t xml:space="preserve">Ленинградской области </w:t>
      </w:r>
    </w:p>
    <w:p w:rsidR="0033223E" w:rsidRDefault="0033223E" w:rsidP="0033223E">
      <w:pPr>
        <w:pStyle w:val="a3"/>
        <w:ind w:left="5670" w:hanging="1134"/>
        <w:jc w:val="right"/>
      </w:pPr>
      <w:r>
        <w:t xml:space="preserve">от 27.11.2017 № 117 </w:t>
      </w:r>
    </w:p>
    <w:p w:rsidR="0033223E" w:rsidRDefault="0033223E" w:rsidP="0033223E">
      <w:pPr>
        <w:pStyle w:val="a3"/>
        <w:ind w:left="5670" w:hanging="1134"/>
        <w:jc w:val="right"/>
      </w:pPr>
      <w:r>
        <w:t>(приложение)</w:t>
      </w: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</w:pPr>
    </w:p>
    <w:p w:rsidR="0033223E" w:rsidRDefault="0033223E" w:rsidP="0033223E">
      <w:pPr>
        <w:pStyle w:val="a3"/>
        <w:ind w:left="5670" w:hanging="1134"/>
        <w:jc w:val="right"/>
        <w:rPr>
          <w:rStyle w:val="a4"/>
          <w:i w:val="0"/>
          <w:iCs w:val="0"/>
        </w:rPr>
      </w:pP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населения в области пожарной безопасности</w:t>
      </w:r>
    </w:p>
    <w:p w:rsidR="0033223E" w:rsidRDefault="0033223E" w:rsidP="0033223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33223E" w:rsidRDefault="0033223E" w:rsidP="0033223E">
      <w:pPr>
        <w:pStyle w:val="a3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3223E" w:rsidRDefault="0033223E" w:rsidP="0033223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в различных условиях;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</w:t>
      </w:r>
      <w:r>
        <w:rPr>
          <w:sz w:val="28"/>
          <w:szCs w:val="28"/>
        </w:rPr>
        <w:lastRenderedPageBreak/>
        <w:t>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>
        <w:rPr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, должны содержать следующую информацию: нормативное правовое обеспечение в области пожарной безопасности;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первичные средства тушения огня и противопожарный инвентарь;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оказание доврачебной помощи пострадавшим при пожаре;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обеспечение мер личной безопасности.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Категории лиц, подлежащих обязательному обучению</w:t>
      </w:r>
    </w:p>
    <w:p w:rsidR="0033223E" w:rsidRDefault="0033223E" w:rsidP="0033223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мерам пожарной безопасности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- руководители, рабочие и служащие предприятий различных форм собственности  (далее - работающее население).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задачи обучения мерам пожарной безопасности</w:t>
      </w: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обучения населения: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 пожарной безопасности;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 и требований пожарной безопасности;</w:t>
      </w:r>
    </w:p>
    <w:p w:rsidR="0033223E" w:rsidRDefault="0033223E" w:rsidP="0033223E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мер по предупреждению загораний и пожаров;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порядка действий при возникновении загораний и пожаров;</w:t>
      </w:r>
    </w:p>
    <w:p w:rsidR="0033223E" w:rsidRDefault="0033223E" w:rsidP="0033223E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Обучение мерам пожарной безопасности</w:t>
      </w: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предусматривает: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</w:t>
      </w:r>
      <w:r>
        <w:rPr>
          <w:sz w:val="28"/>
          <w:szCs w:val="28"/>
        </w:rPr>
        <w:lastRenderedPageBreak/>
        <w:t>структурном подразделении организации, о чем делается отметка в соответствующем журнале;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</w:t>
      </w:r>
      <w:r>
        <w:rPr>
          <w:sz w:val="28"/>
          <w:szCs w:val="28"/>
        </w:rPr>
        <w:lastRenderedPageBreak/>
        <w:t>листовок и другой наглядной агитации, привлекаются средства массовой информации.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обучения жильцов рекомендуется создавать в </w:t>
      </w:r>
      <w:r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>
        <w:rPr>
          <w:sz w:val="28"/>
          <w:szCs w:val="28"/>
        </w:rPr>
        <w:br/>
        <w:t>учебно-консультационные пункты.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должностных лиц за организацию</w:t>
      </w:r>
    </w:p>
    <w:p w:rsidR="0033223E" w:rsidRDefault="0033223E" w:rsidP="0033223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проведение обучения населения мерам пожарной безопасности</w:t>
      </w:r>
    </w:p>
    <w:p w:rsidR="0033223E" w:rsidRDefault="0033223E" w:rsidP="0033223E">
      <w:pPr>
        <w:spacing w:line="276" w:lineRule="auto"/>
        <w:jc w:val="both"/>
        <w:rPr>
          <w:sz w:val="28"/>
          <w:szCs w:val="28"/>
        </w:rPr>
      </w:pPr>
    </w:p>
    <w:p w:rsidR="0033223E" w:rsidRDefault="0033223E" w:rsidP="00332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33223E" w:rsidRDefault="0033223E" w:rsidP="0033223E">
      <w:pPr>
        <w:spacing w:line="276" w:lineRule="auto"/>
        <w:rPr>
          <w:sz w:val="28"/>
          <w:szCs w:val="28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A"/>
    <w:multiLevelType w:val="hybridMultilevel"/>
    <w:tmpl w:val="105296E0"/>
    <w:lvl w:ilvl="0" w:tplc="5B9E52C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3E"/>
    <w:rsid w:val="0033223E"/>
    <w:rsid w:val="0061054B"/>
    <w:rsid w:val="009E7130"/>
    <w:rsid w:val="00C21654"/>
    <w:rsid w:val="00CD0171"/>
    <w:rsid w:val="00D3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33223E"/>
  </w:style>
  <w:style w:type="character" w:styleId="a4">
    <w:name w:val="Emphasis"/>
    <w:basedOn w:val="a0"/>
    <w:qFormat/>
    <w:rsid w:val="003322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2017-12-12T07:07:00Z</dcterms:created>
  <dcterms:modified xsi:type="dcterms:W3CDTF">2017-12-12T07:08:00Z</dcterms:modified>
</cp:coreProperties>
</file>