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1" w:rsidRDefault="004E6831" w:rsidP="004E6831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31" w:rsidRDefault="004E6831" w:rsidP="004E6831">
      <w:pPr>
        <w:pStyle w:val="a3"/>
        <w:rPr>
          <w:b/>
        </w:rPr>
      </w:pPr>
    </w:p>
    <w:p w:rsidR="004E6831" w:rsidRDefault="004E6831" w:rsidP="004E6831">
      <w:pPr>
        <w:pStyle w:val="a3"/>
        <w:rPr>
          <w:b/>
        </w:rPr>
      </w:pPr>
      <w:r>
        <w:rPr>
          <w:b/>
        </w:rPr>
        <w:t>РОССИЙСКАЯ ФЕДЕРАЦИЯ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E6831" w:rsidRDefault="004E6831" w:rsidP="004E6831">
      <w:pPr>
        <w:jc w:val="center"/>
        <w:rPr>
          <w:b/>
        </w:rPr>
      </w:pPr>
    </w:p>
    <w:p w:rsidR="004E6831" w:rsidRDefault="004E6831" w:rsidP="004E683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E6831" w:rsidRDefault="004E6831" w:rsidP="004E6831"/>
    <w:p w:rsidR="004E6831" w:rsidRDefault="004E6831" w:rsidP="004E6831"/>
    <w:p w:rsidR="004E6831" w:rsidRPr="00FD450C" w:rsidRDefault="004E6831" w:rsidP="004E6831">
      <w:pPr>
        <w:rPr>
          <w:sz w:val="26"/>
          <w:szCs w:val="26"/>
        </w:rPr>
      </w:pPr>
      <w:r w:rsidRPr="00FD450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 </w:t>
      </w:r>
      <w:r w:rsidRPr="00FD450C">
        <w:rPr>
          <w:sz w:val="26"/>
          <w:szCs w:val="26"/>
        </w:rPr>
        <w:t xml:space="preserve">июня 2017  года </w:t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  <w:t xml:space="preserve">                                             №</w:t>
      </w:r>
      <w:r>
        <w:rPr>
          <w:sz w:val="26"/>
          <w:szCs w:val="26"/>
        </w:rPr>
        <w:t xml:space="preserve"> 52</w:t>
      </w:r>
      <w:r w:rsidRPr="00FD450C">
        <w:rPr>
          <w:sz w:val="26"/>
          <w:szCs w:val="26"/>
        </w:rPr>
        <w:t xml:space="preserve">       </w:t>
      </w:r>
    </w:p>
    <w:p w:rsidR="004E6831" w:rsidRPr="00FD450C" w:rsidRDefault="004E6831" w:rsidP="004E6831">
      <w:pPr>
        <w:rPr>
          <w:sz w:val="26"/>
          <w:szCs w:val="26"/>
        </w:rPr>
      </w:pPr>
      <w:r w:rsidRPr="00FD450C">
        <w:rPr>
          <w:sz w:val="26"/>
          <w:szCs w:val="26"/>
        </w:rPr>
        <w:t xml:space="preserve">д. </w:t>
      </w:r>
      <w:proofErr w:type="spellStart"/>
      <w:r w:rsidRPr="00FD450C">
        <w:rPr>
          <w:sz w:val="26"/>
          <w:szCs w:val="26"/>
        </w:rPr>
        <w:t>Пчева</w:t>
      </w:r>
      <w:proofErr w:type="spellEnd"/>
    </w:p>
    <w:p w:rsidR="004E6831" w:rsidRDefault="004E6831" w:rsidP="004E6831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4E6831" w:rsidTr="00470391">
        <w:trPr>
          <w:trHeight w:val="191"/>
        </w:trPr>
        <w:tc>
          <w:tcPr>
            <w:tcW w:w="4866" w:type="dxa"/>
          </w:tcPr>
          <w:p w:rsidR="004E6831" w:rsidRPr="00F42D57" w:rsidRDefault="004E6831" w:rsidP="0047039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«Развитие культуры 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103</w:t>
            </w:r>
          </w:p>
        </w:tc>
      </w:tr>
    </w:tbl>
    <w:p w:rsidR="004E6831" w:rsidRPr="009D10C8" w:rsidRDefault="004E6831" w:rsidP="004E6831">
      <w:pPr>
        <w:rPr>
          <w:sz w:val="28"/>
          <w:szCs w:val="28"/>
        </w:rPr>
      </w:pPr>
    </w:p>
    <w:p w:rsidR="004E6831" w:rsidRDefault="004E6831" w:rsidP="004E6831">
      <w:pPr>
        <w:ind w:firstLine="708"/>
        <w:jc w:val="both"/>
      </w:pPr>
    </w:p>
    <w:p w:rsidR="004E6831" w:rsidRDefault="004E6831" w:rsidP="004E6831">
      <w:pPr>
        <w:jc w:val="both"/>
      </w:pPr>
    </w:p>
    <w:p w:rsidR="004E6831" w:rsidRDefault="004E6831" w:rsidP="004E6831">
      <w:pPr>
        <w:ind w:right="-1"/>
        <w:jc w:val="both"/>
      </w:pPr>
      <w:r>
        <w:tab/>
      </w:r>
    </w:p>
    <w:p w:rsidR="004E6831" w:rsidRDefault="004E6831" w:rsidP="004E6831">
      <w:pPr>
        <w:ind w:right="-1"/>
        <w:jc w:val="both"/>
      </w:pPr>
    </w:p>
    <w:p w:rsidR="004E6831" w:rsidRDefault="004E6831" w:rsidP="004E6831">
      <w:pPr>
        <w:ind w:right="-1"/>
        <w:jc w:val="both"/>
      </w:pPr>
    </w:p>
    <w:p w:rsidR="004E6831" w:rsidRDefault="004E6831" w:rsidP="004E6831">
      <w:pPr>
        <w:ind w:right="-1"/>
        <w:jc w:val="both"/>
      </w:pPr>
    </w:p>
    <w:p w:rsidR="004E6831" w:rsidRDefault="004E6831" w:rsidP="004E6831">
      <w:pPr>
        <w:ind w:right="-1"/>
        <w:jc w:val="both"/>
      </w:pPr>
    </w:p>
    <w:p w:rsidR="004E6831" w:rsidRDefault="004E6831" w:rsidP="004E6831">
      <w:pPr>
        <w:ind w:right="-1" w:firstLine="708"/>
        <w:jc w:val="both"/>
      </w:pPr>
    </w:p>
    <w:p w:rsidR="004E6831" w:rsidRDefault="004E6831" w:rsidP="004E6831">
      <w:pPr>
        <w:ind w:right="-1" w:firstLine="708"/>
        <w:jc w:val="both"/>
      </w:pP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proofErr w:type="gramStart"/>
      <w:r w:rsidRPr="00FD450C">
        <w:rPr>
          <w:sz w:val="26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FD450C">
        <w:rPr>
          <w:sz w:val="26"/>
          <w:szCs w:val="26"/>
        </w:rPr>
        <w:t>Пчевского</w:t>
      </w:r>
      <w:proofErr w:type="spellEnd"/>
      <w:r w:rsidRPr="00FD450C">
        <w:rPr>
          <w:sz w:val="26"/>
          <w:szCs w:val="26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 w:rsidRPr="00FD450C">
        <w:rPr>
          <w:sz w:val="26"/>
          <w:szCs w:val="26"/>
        </w:rPr>
        <w:t xml:space="preserve">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ПОСТАНОВЛЯЕТ: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  Внести в муниципальную программу «Развитие культуры в муниципальном образовании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 от 29.10.2014 № 103 следующие изменения:</w:t>
      </w:r>
    </w:p>
    <w:p w:rsidR="004E6831" w:rsidRPr="00FD450C" w:rsidRDefault="004E6831" w:rsidP="004E6831">
      <w:pPr>
        <w:spacing w:line="276" w:lineRule="auto"/>
        <w:ind w:firstLine="709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1.1. Паспорт Программы изложить в редакции </w:t>
      </w:r>
      <w:proofErr w:type="gramStart"/>
      <w:r w:rsidRPr="00FD450C">
        <w:rPr>
          <w:sz w:val="26"/>
          <w:szCs w:val="26"/>
        </w:rPr>
        <w:t>согласно Приложения</w:t>
      </w:r>
      <w:proofErr w:type="gramEnd"/>
      <w:r w:rsidRPr="00FD450C">
        <w:rPr>
          <w:sz w:val="26"/>
          <w:szCs w:val="26"/>
        </w:rPr>
        <w:t xml:space="preserve"> 1 к настоящему постановлению.</w:t>
      </w:r>
    </w:p>
    <w:p w:rsidR="004E6831" w:rsidRPr="00FD450C" w:rsidRDefault="004E6831" w:rsidP="004E6831">
      <w:pPr>
        <w:spacing w:line="276" w:lineRule="auto"/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1.2. В разделе 2 «Цели, задачи, показатели (индикаторы), конечные результаты, сроки и этапы реализации муниципальной программы» Программы </w:t>
      </w:r>
      <w:r w:rsidRPr="00FD450C">
        <w:rPr>
          <w:sz w:val="26"/>
          <w:szCs w:val="26"/>
        </w:rPr>
        <w:lastRenderedPageBreak/>
        <w:t>последний абзац изложить в следующей редакции: «Муниципальная программа реализуется в один этап в период 2015-2017 гг.»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1.3. В последнем абзаце раздела 3 «Прогноз конечных результатов муниципальной программы» Программы цифры «2018» изменить на цифры «2017».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1.4.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«Общий объем финансирования Муниципальной программы за период 2015-2017 годы составит в ценах соответствующих лет – 18647,55 тыс. рублей, в том числе по годам: 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2015 год – 5242,66 тыс. рублей;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2016 год – 6014,73 тыс. рублей;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2017 год – 7390,16 тыс. рублей».</w:t>
      </w:r>
    </w:p>
    <w:p w:rsidR="004E6831" w:rsidRPr="00FD450C" w:rsidRDefault="004E6831" w:rsidP="004E6831">
      <w:pPr>
        <w:spacing w:line="276" w:lineRule="auto"/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1.5. Приложение 1 «Перечень мероприятий, подпрограмм муниципальной программы «Развитие культуры в муниципальном образовании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области» к Программе изложить в редакции </w:t>
      </w:r>
      <w:proofErr w:type="gramStart"/>
      <w:r w:rsidRPr="00FD450C">
        <w:rPr>
          <w:sz w:val="26"/>
          <w:szCs w:val="26"/>
        </w:rPr>
        <w:t>согласно Приложения</w:t>
      </w:r>
      <w:proofErr w:type="gramEnd"/>
      <w:r w:rsidRPr="00FD450C">
        <w:rPr>
          <w:sz w:val="26"/>
          <w:szCs w:val="26"/>
        </w:rPr>
        <w:t xml:space="preserve"> 2 к настоящему постановлению.</w:t>
      </w:r>
    </w:p>
    <w:p w:rsidR="004E6831" w:rsidRPr="00FD450C" w:rsidRDefault="004E6831" w:rsidP="004E6831">
      <w:pPr>
        <w:spacing w:line="276" w:lineRule="auto"/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1.6. Приложение 3 «Сведения о показателях (индикаторах) муниципальной программы «Развитие культуры в муниципальном образовании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области» к Программе изложить в редакции </w:t>
      </w:r>
      <w:proofErr w:type="gramStart"/>
      <w:r w:rsidRPr="00FD450C">
        <w:rPr>
          <w:sz w:val="26"/>
          <w:szCs w:val="26"/>
        </w:rPr>
        <w:t>согласно Приложения</w:t>
      </w:r>
      <w:proofErr w:type="gramEnd"/>
      <w:r w:rsidRPr="00FD450C">
        <w:rPr>
          <w:sz w:val="26"/>
          <w:szCs w:val="26"/>
        </w:rPr>
        <w:t xml:space="preserve"> 3 к настоящему постановлению.</w:t>
      </w:r>
    </w:p>
    <w:p w:rsidR="004E6831" w:rsidRPr="00FD450C" w:rsidRDefault="004E6831" w:rsidP="004E6831">
      <w:pPr>
        <w:spacing w:line="276" w:lineRule="auto"/>
        <w:ind w:firstLine="709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1.7. Приложение 6 «План реализации муниципальной программы «Развитие культуры в муниципальном образовании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области» к Программе изложить в редакции </w:t>
      </w:r>
      <w:proofErr w:type="gramStart"/>
      <w:r w:rsidRPr="00FD450C">
        <w:rPr>
          <w:sz w:val="26"/>
          <w:szCs w:val="26"/>
        </w:rPr>
        <w:t>согласно Приложения</w:t>
      </w:r>
      <w:proofErr w:type="gramEnd"/>
      <w:r w:rsidRPr="00FD450C">
        <w:rPr>
          <w:sz w:val="26"/>
          <w:szCs w:val="26"/>
        </w:rPr>
        <w:t xml:space="preserve"> 4 к настоящему постановлению.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FD450C">
        <w:rPr>
          <w:sz w:val="26"/>
          <w:szCs w:val="26"/>
        </w:rPr>
        <w:t>Пчевский</w:t>
      </w:r>
      <w:proofErr w:type="spellEnd"/>
      <w:r w:rsidRPr="00FD450C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области.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FD450C">
        <w:rPr>
          <w:sz w:val="26"/>
          <w:szCs w:val="26"/>
        </w:rPr>
        <w:t>с</w:t>
      </w:r>
      <w:proofErr w:type="gramEnd"/>
      <w:r w:rsidRPr="00FD450C">
        <w:rPr>
          <w:sz w:val="26"/>
          <w:szCs w:val="26"/>
        </w:rPr>
        <w:t xml:space="preserve"> даты его официального опубликования.</w:t>
      </w: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4. </w:t>
      </w:r>
      <w:proofErr w:type="gramStart"/>
      <w:r w:rsidRPr="00FD450C">
        <w:rPr>
          <w:sz w:val="26"/>
          <w:szCs w:val="26"/>
        </w:rPr>
        <w:t>Контроль за</w:t>
      </w:r>
      <w:proofErr w:type="gramEnd"/>
      <w:r w:rsidRPr="00FD45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6831" w:rsidRPr="00FD450C" w:rsidRDefault="004E6831" w:rsidP="004E6831">
      <w:pPr>
        <w:jc w:val="both"/>
        <w:rPr>
          <w:sz w:val="26"/>
          <w:szCs w:val="26"/>
        </w:rPr>
      </w:pPr>
    </w:p>
    <w:p w:rsidR="004E6831" w:rsidRPr="00FD450C" w:rsidRDefault="004E6831" w:rsidP="004E6831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 </w:t>
      </w:r>
    </w:p>
    <w:p w:rsidR="004E6831" w:rsidRPr="00FD450C" w:rsidRDefault="004E6831" w:rsidP="004E6831">
      <w:pPr>
        <w:rPr>
          <w:sz w:val="26"/>
          <w:szCs w:val="26"/>
        </w:rPr>
      </w:pPr>
      <w:r w:rsidRPr="00FD450C">
        <w:rPr>
          <w:sz w:val="26"/>
          <w:szCs w:val="26"/>
        </w:rPr>
        <w:t>Глава администрации</w:t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  <w:t xml:space="preserve">                  Д.Н. Левашов</w:t>
      </w:r>
    </w:p>
    <w:p w:rsidR="004E6831" w:rsidRDefault="004E6831" w:rsidP="004E6831">
      <w:pPr>
        <w:rPr>
          <w:sz w:val="28"/>
          <w:szCs w:val="28"/>
        </w:rPr>
      </w:pPr>
    </w:p>
    <w:p w:rsidR="004E6831" w:rsidRDefault="004E6831" w:rsidP="004E6831">
      <w:pPr>
        <w:rPr>
          <w:sz w:val="28"/>
          <w:szCs w:val="28"/>
        </w:rPr>
      </w:pPr>
    </w:p>
    <w:p w:rsidR="004E6831" w:rsidRPr="002A12C6" w:rsidRDefault="004E6831" w:rsidP="004E6831">
      <w:pPr>
        <w:rPr>
          <w:sz w:val="28"/>
          <w:szCs w:val="28"/>
        </w:rPr>
      </w:pPr>
    </w:p>
    <w:p w:rsidR="004E6831" w:rsidRDefault="004E6831" w:rsidP="004E6831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Pr="002762C6" w:rsidRDefault="004E6831" w:rsidP="004E683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762C6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4E6831" w:rsidRPr="002762C6" w:rsidRDefault="004E6831" w:rsidP="004E6831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762C6">
        <w:rPr>
          <w:rFonts w:ascii="Times New Roman" w:hAnsi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/>
          <w:sz w:val="16"/>
          <w:szCs w:val="16"/>
        </w:rPr>
        <w:t xml:space="preserve">14 июня 2017 года </w:t>
      </w:r>
      <w:r w:rsidRPr="002762C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52</w:t>
      </w:r>
    </w:p>
    <w:p w:rsidR="004E6831" w:rsidRPr="0031546F" w:rsidRDefault="004E6831" w:rsidP="004E68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6831" w:rsidRDefault="004E6831" w:rsidP="004E6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831" w:rsidRPr="007A3245" w:rsidRDefault="004E6831" w:rsidP="004E6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245">
        <w:rPr>
          <w:rFonts w:ascii="Times New Roman" w:hAnsi="Times New Roman" w:cs="Times New Roman"/>
          <w:sz w:val="22"/>
          <w:szCs w:val="22"/>
        </w:rPr>
        <w:t>ПАСПОРТ</w:t>
      </w:r>
    </w:p>
    <w:p w:rsidR="004E6831" w:rsidRPr="007A3245" w:rsidRDefault="004E6831" w:rsidP="004E6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24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4E6831" w:rsidRPr="007A3245" w:rsidRDefault="004E6831" w:rsidP="004E6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245">
        <w:rPr>
          <w:rFonts w:ascii="Times New Roman" w:hAnsi="Times New Roman" w:cs="Times New Roman"/>
          <w:sz w:val="22"/>
          <w:szCs w:val="22"/>
        </w:rPr>
        <w:t xml:space="preserve">«Развитие культуры в муниципальном образовании </w:t>
      </w:r>
      <w:proofErr w:type="spellStart"/>
      <w:r w:rsidRPr="007A3245">
        <w:rPr>
          <w:rFonts w:ascii="Times New Roman" w:hAnsi="Times New Roman" w:cs="Times New Roman"/>
          <w:sz w:val="22"/>
          <w:szCs w:val="22"/>
        </w:rPr>
        <w:t>Пчевское</w:t>
      </w:r>
      <w:proofErr w:type="spellEnd"/>
      <w:r w:rsidRPr="007A3245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spellStart"/>
      <w:r w:rsidRPr="007A3245">
        <w:rPr>
          <w:rFonts w:ascii="Times New Roman" w:hAnsi="Times New Roman" w:cs="Times New Roman"/>
          <w:sz w:val="22"/>
          <w:szCs w:val="22"/>
        </w:rPr>
        <w:t>Киришского</w:t>
      </w:r>
      <w:proofErr w:type="spellEnd"/>
      <w:r w:rsidRPr="007A3245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области»</w:t>
      </w:r>
    </w:p>
    <w:p w:rsidR="004E6831" w:rsidRPr="007A3245" w:rsidRDefault="004E6831" w:rsidP="004E6831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4E6831" w:rsidRPr="007A3245" w:rsidTr="00470391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Пчевское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Киришского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  <w:tr w:rsidR="004E6831" w:rsidRPr="007A3245" w:rsidTr="0047039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E6831" w:rsidRPr="007A3245" w:rsidRDefault="004E6831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4E6831" w:rsidRPr="007A3245" w:rsidTr="0047039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E6831" w:rsidRPr="007A3245" w:rsidRDefault="004E6831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  <w:p w:rsidR="004E6831" w:rsidRPr="007A3245" w:rsidRDefault="004E6831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831" w:rsidRPr="007A3245" w:rsidTr="0047039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6831" w:rsidRPr="007A3245" w:rsidTr="00470391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развитие культурно -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и библиотечной деятельности на территории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4E6831" w:rsidRPr="007A3245" w:rsidTr="00470391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Организация досуга и обеспечение жителей поселения услугами организаций культуры;</w:t>
            </w:r>
          </w:p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Обеспечение поэтапного повышения уровня средней заработной платы работников культуры;</w:t>
            </w:r>
          </w:p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Организация библиотечного обслуживания населения.</w:t>
            </w:r>
          </w:p>
        </w:tc>
      </w:tr>
      <w:tr w:rsidR="004E6831" w:rsidRPr="007A3245" w:rsidTr="0047039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>2015-201</w:t>
            </w:r>
            <w:r>
              <w:rPr>
                <w:sz w:val="22"/>
                <w:szCs w:val="22"/>
              </w:rPr>
              <w:t>7</w:t>
            </w:r>
            <w:r w:rsidRPr="007A3245">
              <w:rPr>
                <w:sz w:val="22"/>
                <w:szCs w:val="22"/>
              </w:rPr>
              <w:t xml:space="preserve"> гг. </w:t>
            </w:r>
          </w:p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Реализуется в один этап</w:t>
            </w:r>
          </w:p>
        </w:tc>
      </w:tr>
      <w:tr w:rsidR="004E6831" w:rsidRPr="007A3245" w:rsidTr="0047039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Финансовое обеспечение муниципальной программы, </w:t>
            </w:r>
          </w:p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>Объем финансовых средств, предусмотренных на реализацию программы  в 2015-201</w:t>
            </w:r>
            <w:r>
              <w:rPr>
                <w:sz w:val="22"/>
                <w:szCs w:val="22"/>
              </w:rPr>
              <w:t>7</w:t>
            </w:r>
            <w:r w:rsidRPr="007A3245">
              <w:rPr>
                <w:sz w:val="22"/>
                <w:szCs w:val="22"/>
              </w:rPr>
              <w:t xml:space="preserve">гг. составляет: </w:t>
            </w:r>
            <w:r>
              <w:rPr>
                <w:sz w:val="22"/>
                <w:szCs w:val="22"/>
              </w:rPr>
              <w:t xml:space="preserve">18647,55 </w:t>
            </w:r>
            <w:r w:rsidRPr="007A3245">
              <w:rPr>
                <w:sz w:val="22"/>
                <w:szCs w:val="22"/>
              </w:rPr>
              <w:t>тыс. рублей, в том числе:</w:t>
            </w:r>
          </w:p>
          <w:p w:rsidR="004E6831" w:rsidRPr="007A3245" w:rsidRDefault="004E6831" w:rsidP="0047039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>федеральный бюджет – 0 тыс. рублей;</w:t>
            </w:r>
          </w:p>
          <w:p w:rsidR="004E6831" w:rsidRPr="007A3245" w:rsidRDefault="004E6831" w:rsidP="0047039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средства областного бюджета – </w:t>
            </w:r>
            <w:r>
              <w:rPr>
                <w:sz w:val="22"/>
                <w:szCs w:val="22"/>
              </w:rPr>
              <w:t>1464,20</w:t>
            </w:r>
            <w:r w:rsidRPr="007A3245">
              <w:rPr>
                <w:sz w:val="22"/>
                <w:szCs w:val="22"/>
              </w:rPr>
              <w:t xml:space="preserve"> тыс. рублей; </w:t>
            </w:r>
          </w:p>
          <w:p w:rsidR="004E6831" w:rsidRPr="007A3245" w:rsidRDefault="004E6831" w:rsidP="0047039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7A3245">
              <w:rPr>
                <w:sz w:val="22"/>
                <w:szCs w:val="22"/>
              </w:rPr>
              <w:t>Пчевское</w:t>
            </w:r>
            <w:proofErr w:type="spellEnd"/>
            <w:r w:rsidRPr="007A324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A3245">
              <w:rPr>
                <w:sz w:val="22"/>
                <w:szCs w:val="22"/>
              </w:rPr>
              <w:t>Киришского</w:t>
            </w:r>
            <w:proofErr w:type="spellEnd"/>
            <w:r w:rsidRPr="007A3245">
              <w:rPr>
                <w:sz w:val="22"/>
                <w:szCs w:val="22"/>
              </w:rPr>
              <w:t xml:space="preserve"> муниципального района Ленинградской области – </w:t>
            </w:r>
            <w:r>
              <w:rPr>
                <w:sz w:val="22"/>
                <w:szCs w:val="22"/>
              </w:rPr>
              <w:t>17183,35</w:t>
            </w:r>
            <w:r w:rsidRPr="007A3245">
              <w:rPr>
                <w:sz w:val="22"/>
                <w:szCs w:val="22"/>
              </w:rPr>
              <w:t xml:space="preserve"> тыс. рублей;</w:t>
            </w:r>
          </w:p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прочие источники – 0 тыс. рублей.</w:t>
            </w:r>
          </w:p>
        </w:tc>
      </w:tr>
      <w:tr w:rsidR="004E6831" w:rsidRPr="007A3245" w:rsidTr="0047039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оптимальных условий для организации культурного досуга и обеспечения жителей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услугами организаций культуры для всестороннего развития их культурного потенциала.</w:t>
            </w:r>
          </w:p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Обеспечение формирования культурной среды, отвечающей растущим потребностям личности и общества, популяризации народного творчества, в том числе сохранение и развитие национальных культур.</w:t>
            </w:r>
          </w:p>
          <w:p w:rsidR="004E6831" w:rsidRPr="007A3245" w:rsidRDefault="004E6831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условий, обеспечивающих доступность культурных благ, реализация творческого потенциала населения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</w:p>
        </w:tc>
      </w:tr>
    </w:tbl>
    <w:p w:rsidR="004E6831" w:rsidRPr="0031546F" w:rsidRDefault="004E6831" w:rsidP="004E6831">
      <w:pPr>
        <w:rPr>
          <w:sz w:val="2"/>
          <w:szCs w:val="2"/>
        </w:rPr>
      </w:pP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Default="004E6831" w:rsidP="004E6831">
      <w:pPr>
        <w:jc w:val="right"/>
        <w:rPr>
          <w:sz w:val="16"/>
          <w:szCs w:val="16"/>
        </w:rPr>
        <w:sectPr w:rsidR="004E6831" w:rsidSect="00E14B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6831" w:rsidRDefault="004E6831" w:rsidP="004E683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4E6831" w:rsidRPr="002762C6" w:rsidRDefault="004E6831" w:rsidP="004E6831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762C6">
        <w:rPr>
          <w:rFonts w:ascii="Times New Roman" w:hAnsi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/>
          <w:sz w:val="16"/>
          <w:szCs w:val="16"/>
        </w:rPr>
        <w:t xml:space="preserve">14 июня 2017 года </w:t>
      </w:r>
      <w:r w:rsidRPr="002762C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52</w:t>
      </w: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jc w:val="center"/>
        <w:rPr>
          <w:b/>
        </w:rPr>
      </w:pPr>
      <w:r>
        <w:rPr>
          <w:b/>
        </w:rPr>
        <w:t>Перечень основных мероприятий муниципальной программы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 xml:space="preserve">«Развитие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4E6831" w:rsidRDefault="004E6831" w:rsidP="004E6831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</w:t>
      </w:r>
    </w:p>
    <w:p w:rsidR="004E6831" w:rsidRDefault="004E6831" w:rsidP="004E6831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4E6831" w:rsidRPr="00C76C96" w:rsidTr="00470391">
        <w:trPr>
          <w:trHeight w:val="49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0112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01122">
              <w:rPr>
                <w:rFonts w:eastAsia="Calibri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Показатели реализации</w:t>
            </w:r>
          </w:p>
        </w:tc>
      </w:tr>
      <w:tr w:rsidR="004E6831" w:rsidRPr="00C76C96" w:rsidTr="00470391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6831" w:rsidRPr="00C76C96" w:rsidTr="00470391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4E6831" w:rsidRPr="00C76C96" w:rsidTr="00470391">
        <w:trPr>
          <w:trHeight w:val="6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Обеспечение деятельности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 Дома культуры и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Мотоховского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клуба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- отсутствие стимулов к занятию художественным творчеством, снижение престижа творческих профессий;</w:t>
            </w:r>
          </w:p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- утрата творческих коллективов - носителей репертуара, являющихся культурным достоянием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поселения;</w:t>
            </w:r>
          </w:p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- невозможность создания условий для развития самодеятельного художественного творчества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поселения;</w:t>
            </w:r>
          </w:p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- невозможность создания условий для доступности участия всего населения в культурной жизни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поселения;</w:t>
            </w:r>
          </w:p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- уменьшение доли населения, охваченного социально значимыми мероприятиями.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культурно-досуговых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формирований (ежегодно не менее 90% по отношению к показателю предыдущего года)</w:t>
            </w:r>
          </w:p>
        </w:tc>
      </w:tr>
      <w:tr w:rsidR="004E6831" w:rsidRPr="00C76C96" w:rsidTr="0047039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Доля участников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культурно-досуговых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формирований (ежегодно не менее 10% от числа жителей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поселения)</w:t>
            </w:r>
          </w:p>
        </w:tc>
      </w:tr>
      <w:tr w:rsidR="004E6831" w:rsidRPr="00C76C96" w:rsidTr="0047039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Увеличение посещаемости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культурно-досуговых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мероприятий (ежегодно не менее 0,1% по отношению к показателю предыдущего года)</w:t>
            </w:r>
          </w:p>
        </w:tc>
      </w:tr>
      <w:tr w:rsidR="004E6831" w:rsidRPr="00C76C96" w:rsidTr="00470391">
        <w:trPr>
          <w:trHeight w:val="1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Pr="00701122" w:rsidRDefault="004E6831" w:rsidP="004703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Доля населения, охваченного социально значимыми мероприятиями (ежегодно не менее 20% от числа жителей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поселения)</w:t>
            </w:r>
          </w:p>
        </w:tc>
      </w:tr>
      <w:tr w:rsidR="004E6831" w:rsidRPr="00C76C96" w:rsidTr="00470391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Поэтапное повышение уровня средней заработной платы работников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недостижение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показателей «дорожной карты» по повышению уровня средней заработной платы работников культуры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Ленинградской области (ежегодно </w:t>
            </w:r>
            <w:r w:rsidRPr="00701122">
              <w:rPr>
                <w:rFonts w:eastAsia="Calibri"/>
                <w:sz w:val="20"/>
                <w:szCs w:val="20"/>
                <w:lang w:eastAsia="en-US"/>
              </w:rPr>
              <w:lastRenderedPageBreak/>
              <w:t>по отношению к предыдущему году: 2014 год – 68,6%, 2015 год –72,9%)</w:t>
            </w:r>
          </w:p>
        </w:tc>
      </w:tr>
      <w:tr w:rsidR="004E6831" w:rsidRPr="00C76C96" w:rsidTr="00470391">
        <w:trPr>
          <w:trHeight w:val="2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- уменьшение доли населения, охваченного библиотечным обслуживанием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Число работающих библиотек на территории поселения (ежегодно 100 % по отношению к показателю предыдущего года)</w:t>
            </w:r>
          </w:p>
        </w:tc>
      </w:tr>
      <w:tr w:rsidR="004E6831" w:rsidRPr="00C76C96" w:rsidTr="00470391">
        <w:trPr>
          <w:trHeight w:val="2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- невыполнение требований законодательства по повышению уровня средней заработной платы работников культуры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по Ленинградской области (ежегодно по отношению к предыдущему году: 2014 год – 68,6%, 2015 год –72,9%)</w:t>
            </w:r>
          </w:p>
        </w:tc>
      </w:tr>
      <w:tr w:rsidR="004E6831" w:rsidRPr="00C76C96" w:rsidTr="00470391">
        <w:trPr>
          <w:trHeight w:val="2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701122">
              <w:rPr>
                <w:rFonts w:eastAsia="Calibri"/>
                <w:sz w:val="20"/>
                <w:szCs w:val="20"/>
                <w:lang w:eastAsia="en-US"/>
              </w:rPr>
              <w:t>недостижение</w:t>
            </w:r>
            <w:proofErr w:type="spellEnd"/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показателей «дорожной карты» по повышению уровня средней заработной платы работников культуры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701122" w:rsidRDefault="004E6831" w:rsidP="0047039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1122">
              <w:rPr>
                <w:rFonts w:eastAsia="Calibri"/>
                <w:sz w:val="20"/>
                <w:szCs w:val="20"/>
                <w:lang w:eastAsia="en-US"/>
              </w:rPr>
              <w:t>Ежегодный рост средней Соотношение средней заработной платы работников учреждений культуры к средней заработной плате по Ленинградской области (ежегодно по отношению к предыдущему году: 2015 год –72,9%, 2016 год – 84%, 2017 год – 100%, 201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701122">
              <w:rPr>
                <w:rFonts w:eastAsia="Calibri"/>
                <w:sz w:val="20"/>
                <w:szCs w:val="20"/>
                <w:lang w:eastAsia="en-US"/>
              </w:rPr>
              <w:t xml:space="preserve"> год – 100%)</w:t>
            </w:r>
          </w:p>
        </w:tc>
      </w:tr>
    </w:tbl>
    <w:p w:rsidR="004E6831" w:rsidRDefault="004E6831" w:rsidP="004E6831">
      <w:pPr>
        <w:jc w:val="both"/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Pr="002F4925" w:rsidRDefault="004E6831" w:rsidP="004E6831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3</w:t>
      </w:r>
    </w:p>
    <w:p w:rsidR="004E6831" w:rsidRPr="002762C6" w:rsidRDefault="004E6831" w:rsidP="004E6831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762C6">
        <w:rPr>
          <w:rFonts w:ascii="Times New Roman" w:hAnsi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/>
          <w:sz w:val="16"/>
          <w:szCs w:val="16"/>
        </w:rPr>
        <w:t xml:space="preserve">14 июня 2017 года </w:t>
      </w:r>
      <w:r w:rsidRPr="002762C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52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</w:t>
      </w:r>
    </w:p>
    <w:p w:rsidR="004E6831" w:rsidRDefault="004E6831" w:rsidP="004E6831">
      <w:pPr>
        <w:jc w:val="center"/>
        <w:rPr>
          <w:b/>
        </w:rPr>
      </w:pPr>
      <w:r>
        <w:rPr>
          <w:b/>
        </w:rPr>
        <w:t xml:space="preserve">«Развитие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4E6831" w:rsidRDefault="004E6831" w:rsidP="004E6831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 и их значениях</w:t>
      </w:r>
    </w:p>
    <w:p w:rsidR="004E6831" w:rsidRDefault="004E6831" w:rsidP="004E6831">
      <w:pPr>
        <w:rPr>
          <w:b/>
        </w:rPr>
      </w:pPr>
    </w:p>
    <w:tbl>
      <w:tblPr>
        <w:tblpPr w:leftFromText="180" w:rightFromText="180" w:bottomFromText="200" w:vertAnchor="text" w:horzAnchor="margin" w:tblpX="-67" w:tblpY="80"/>
        <w:tblW w:w="1368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16"/>
        <w:gridCol w:w="5397"/>
        <w:gridCol w:w="1799"/>
        <w:gridCol w:w="1799"/>
        <w:gridCol w:w="1400"/>
        <w:gridCol w:w="1276"/>
        <w:gridCol w:w="14"/>
        <w:gridCol w:w="1483"/>
      </w:tblGrid>
      <w:tr w:rsidR="004E6831" w:rsidRPr="00C76C96" w:rsidTr="00470391"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 (наименование)</w:t>
            </w:r>
          </w:p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C76C96" w:rsidRDefault="004E6831" w:rsidP="00470391">
            <w:pPr>
              <w:rPr>
                <w:rFonts w:ascii="Calibri" w:eastAsia="Calibri" w:hAnsi="Calibri"/>
              </w:rPr>
            </w:pPr>
            <w:r>
              <w:rPr>
                <w:lang w:eastAsia="en-US"/>
              </w:rPr>
              <w:t>Значения показателей (индикаторов)</w:t>
            </w:r>
          </w:p>
        </w:tc>
      </w:tr>
      <w:tr w:rsidR="004E6831" w:rsidRPr="00C76C96" w:rsidTr="00470391">
        <w:trPr>
          <w:trHeight w:val="39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Default="004E6831" w:rsidP="00470391">
            <w:pPr>
              <w:rPr>
                <w:lang w:eastAsia="en-US"/>
              </w:rPr>
            </w:pPr>
          </w:p>
        </w:tc>
        <w:tc>
          <w:tcPr>
            <w:tcW w:w="5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Default="004E6831" w:rsidP="00470391">
            <w:pPr>
              <w:rPr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31" w:rsidRDefault="004E6831" w:rsidP="00470391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Базовый период</w:t>
            </w:r>
          </w:p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(2013 год)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4E6831" w:rsidRPr="00C76C96" w:rsidTr="00470391">
        <w:trPr>
          <w:trHeight w:val="70"/>
        </w:trPr>
        <w:tc>
          <w:tcPr>
            <w:tcW w:w="1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i/>
                <w:sz w:val="20"/>
                <w:szCs w:val="20"/>
                <w:lang w:eastAsia="en-US"/>
              </w:rPr>
              <w:t xml:space="preserve">1. Обеспечение деятельности </w:t>
            </w:r>
            <w:proofErr w:type="spellStart"/>
            <w:r w:rsidRPr="00F61A10">
              <w:rPr>
                <w:i/>
                <w:sz w:val="20"/>
                <w:szCs w:val="20"/>
                <w:lang w:eastAsia="en-US"/>
              </w:rPr>
              <w:t>Пчевского</w:t>
            </w:r>
            <w:proofErr w:type="spellEnd"/>
            <w:r w:rsidRPr="00F61A10">
              <w:rPr>
                <w:i/>
                <w:sz w:val="20"/>
                <w:szCs w:val="20"/>
                <w:lang w:eastAsia="en-US"/>
              </w:rPr>
              <w:t xml:space="preserve"> Дома культуры и </w:t>
            </w:r>
            <w:proofErr w:type="spellStart"/>
            <w:r w:rsidRPr="00F61A10">
              <w:rPr>
                <w:i/>
                <w:sz w:val="20"/>
                <w:szCs w:val="20"/>
                <w:lang w:eastAsia="en-US"/>
              </w:rPr>
              <w:t>Мотоховского</w:t>
            </w:r>
            <w:proofErr w:type="spellEnd"/>
            <w:r w:rsidRPr="00F61A10">
              <w:rPr>
                <w:i/>
                <w:sz w:val="20"/>
                <w:szCs w:val="20"/>
                <w:lang w:eastAsia="en-US"/>
              </w:rPr>
              <w:t xml:space="preserve"> сельского клуба</w:t>
            </w:r>
          </w:p>
        </w:tc>
      </w:tr>
      <w:tr w:rsidR="004E6831" w:rsidRPr="00C76C96" w:rsidTr="00470391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формирований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90%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не менее 90%</w:t>
            </w:r>
          </w:p>
        </w:tc>
      </w:tr>
      <w:tr w:rsidR="004E6831" w:rsidRPr="00C76C96" w:rsidTr="00470391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участников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формирований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человек, %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10% от числа жителей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10% от числа жителей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не менее 10% от числа жителей</w:t>
            </w:r>
          </w:p>
        </w:tc>
      </w:tr>
      <w:tr w:rsidR="004E6831" w:rsidRPr="00C76C96" w:rsidTr="00470391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Увеличение посещаемости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мероприятий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человек, %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0,1%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0,1%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не менее 0,1%</w:t>
            </w:r>
          </w:p>
        </w:tc>
      </w:tr>
      <w:tr w:rsidR="004E6831" w:rsidRPr="00C76C96" w:rsidTr="0047039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населения, охваченного социально значимыми мероприятиями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человек, %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20% от числа жителей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20% от числа жителей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не менее 20% от числа жителей</w:t>
            </w:r>
          </w:p>
        </w:tc>
      </w:tr>
      <w:tr w:rsidR="004E6831" w:rsidRPr="00C76C96" w:rsidTr="00470391">
        <w:trPr>
          <w:trHeight w:val="240"/>
        </w:trPr>
        <w:tc>
          <w:tcPr>
            <w:tcW w:w="136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i/>
                <w:sz w:val="20"/>
                <w:szCs w:val="20"/>
                <w:lang w:eastAsia="en-US"/>
              </w:rPr>
              <w:t>2. Поэтапное повышение уровня средней заработной платы работников культуры</w:t>
            </w:r>
          </w:p>
        </w:tc>
      </w:tr>
      <w:tr w:rsidR="004E6831" w:rsidRPr="00C76C96" w:rsidTr="00470391">
        <w:trPr>
          <w:trHeight w:val="2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5409B">
              <w:rPr>
                <w:rFonts w:ascii="Times New Roman" w:hAnsi="Times New Roman" w:cs="Times New Roman"/>
                <w:lang w:eastAsia="en-US"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72,9%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6831" w:rsidRPr="00C76C96" w:rsidTr="00470391">
        <w:trPr>
          <w:trHeight w:val="70"/>
        </w:trPr>
        <w:tc>
          <w:tcPr>
            <w:tcW w:w="1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i/>
                <w:sz w:val="20"/>
                <w:szCs w:val="20"/>
                <w:lang w:eastAsia="en-US"/>
              </w:rPr>
              <w:t>3. Организация библиотечного обслуживания населения</w:t>
            </w:r>
          </w:p>
        </w:tc>
      </w:tr>
      <w:tr w:rsidR="004E6831" w:rsidRPr="00C76C96" w:rsidTr="00470391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9831B3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31B3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9831B3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31B3">
              <w:rPr>
                <w:rFonts w:ascii="Times New Roman" w:hAnsi="Times New Roman" w:cs="Times New Roman"/>
                <w:lang w:eastAsia="en-US"/>
              </w:rPr>
              <w:t>Число работающих библиотек на территории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9831B3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31B3">
              <w:rPr>
                <w:rFonts w:ascii="Times New Roman" w:hAnsi="Times New Roman" w:cs="Times New Roman"/>
                <w:lang w:eastAsia="en-US"/>
              </w:rPr>
              <w:t>единиц,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31" w:rsidRPr="00F61A10" w:rsidRDefault="004E6831" w:rsidP="0047039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E6831" w:rsidRPr="00C76C96" w:rsidTr="00470391">
        <w:trPr>
          <w:trHeight w:val="70"/>
        </w:trPr>
        <w:tc>
          <w:tcPr>
            <w:tcW w:w="1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F61A10" w:rsidRDefault="004E6831" w:rsidP="00470391">
            <w:pPr>
              <w:rPr>
                <w:i/>
                <w:sz w:val="20"/>
                <w:szCs w:val="20"/>
                <w:lang w:eastAsia="en-US"/>
              </w:rPr>
            </w:pPr>
            <w:r w:rsidRPr="00F61A10">
              <w:rPr>
                <w:i/>
                <w:sz w:val="20"/>
                <w:szCs w:val="20"/>
                <w:lang w:eastAsia="en-US"/>
              </w:rPr>
              <w:t xml:space="preserve">4. </w:t>
            </w:r>
            <w:r w:rsidRPr="00F61A10">
              <w:rPr>
                <w:i/>
                <w:sz w:val="20"/>
                <w:szCs w:val="20"/>
              </w:rPr>
              <w:t xml:space="preserve"> Обеспечение выплат стимулирующего характера работникам муниципальных учреждений культуры</w:t>
            </w:r>
          </w:p>
        </w:tc>
      </w:tr>
      <w:tr w:rsidR="004E6831" w:rsidRPr="00C76C96" w:rsidTr="00470391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C06E52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06E52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C06E52" w:rsidRDefault="004E6831" w:rsidP="004703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C06E52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6E52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C06E52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C06E52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F71F54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5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1" w:rsidRPr="00F61A10" w:rsidRDefault="004E6831" w:rsidP="00470391">
            <w:pPr>
              <w:jc w:val="center"/>
              <w:rPr>
                <w:sz w:val="20"/>
                <w:szCs w:val="20"/>
                <w:lang w:eastAsia="en-US"/>
              </w:rPr>
            </w:pPr>
            <w:r w:rsidRPr="00F61A1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6831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13683" w:type="dxa"/>
            <w:gridSpan w:val="9"/>
          </w:tcPr>
          <w:p w:rsidR="004E6831" w:rsidRPr="00F61A10" w:rsidRDefault="004E6831" w:rsidP="00470391">
            <w:pPr>
              <w:jc w:val="both"/>
              <w:rPr>
                <w:i/>
                <w:sz w:val="20"/>
                <w:szCs w:val="20"/>
              </w:rPr>
            </w:pPr>
            <w:r w:rsidRPr="00F61A10">
              <w:rPr>
                <w:i/>
                <w:sz w:val="20"/>
                <w:szCs w:val="20"/>
              </w:rPr>
              <w:t>5.</w:t>
            </w:r>
            <w:r w:rsidRPr="00F61A10">
              <w:rPr>
                <w:rFonts w:eastAsia="Calibri"/>
                <w:i/>
                <w:sz w:val="20"/>
                <w:szCs w:val="20"/>
                <w:lang w:eastAsia="en-US"/>
              </w:rPr>
              <w:t xml:space="preserve"> Сохранение кадрового потенциала муниципальных учреждений культуры</w:t>
            </w:r>
          </w:p>
        </w:tc>
      </w:tr>
      <w:tr w:rsidR="004E6831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4E6831" w:rsidRPr="004770CF" w:rsidRDefault="004E6831" w:rsidP="00470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770CF">
              <w:rPr>
                <w:sz w:val="20"/>
                <w:szCs w:val="20"/>
              </w:rPr>
              <w:t>1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4E6831" w:rsidRPr="0055409B" w:rsidRDefault="004E6831" w:rsidP="00470391">
            <w:pPr>
              <w:jc w:val="both"/>
              <w:rPr>
                <w:sz w:val="20"/>
                <w:szCs w:val="20"/>
              </w:rPr>
            </w:pPr>
            <w:r w:rsidRPr="0055409B">
              <w:rPr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68,6%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E6831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4E6831" w:rsidRPr="00F61A10" w:rsidRDefault="004E6831" w:rsidP="00470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A10">
              <w:rPr>
                <w:rFonts w:ascii="Times New Roman" w:hAnsi="Times New Roman" w:cs="Times New Roman"/>
                <w:lang w:eastAsia="en-US"/>
              </w:rPr>
              <w:t>не менее 84%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E6831" w:rsidRPr="00F61A10" w:rsidRDefault="004E6831" w:rsidP="0047039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61A10">
              <w:rPr>
                <w:sz w:val="20"/>
                <w:szCs w:val="20"/>
                <w:lang w:eastAsia="en-US"/>
              </w:rPr>
              <w:t>не менее 100%</w:t>
            </w:r>
          </w:p>
        </w:tc>
      </w:tr>
    </w:tbl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Default="004E6831" w:rsidP="004E6831">
      <w:pPr>
        <w:jc w:val="right"/>
        <w:rPr>
          <w:sz w:val="16"/>
          <w:szCs w:val="16"/>
        </w:rPr>
      </w:pPr>
    </w:p>
    <w:p w:rsidR="004E6831" w:rsidRPr="002F4925" w:rsidRDefault="004E6831" w:rsidP="004E6831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4</w:t>
      </w:r>
    </w:p>
    <w:p w:rsidR="004E6831" w:rsidRPr="002762C6" w:rsidRDefault="004E6831" w:rsidP="004E6831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762C6">
        <w:rPr>
          <w:rFonts w:ascii="Times New Roman" w:hAnsi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/>
          <w:sz w:val="16"/>
          <w:szCs w:val="16"/>
        </w:rPr>
        <w:t xml:space="preserve">14 июня 2017 года </w:t>
      </w:r>
      <w:r w:rsidRPr="002762C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52</w:t>
      </w: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rPr>
          <w:sz w:val="16"/>
          <w:szCs w:val="16"/>
        </w:rPr>
      </w:pPr>
    </w:p>
    <w:p w:rsidR="004E6831" w:rsidRDefault="004E6831" w:rsidP="004E6831">
      <w:pPr>
        <w:jc w:val="center"/>
        <w:rPr>
          <w:b/>
        </w:rPr>
      </w:pPr>
      <w:r>
        <w:rPr>
          <w:b/>
        </w:rPr>
        <w:t>План реализации</w:t>
      </w:r>
      <w:r w:rsidRPr="002F4925">
        <w:rPr>
          <w:b/>
        </w:rPr>
        <w:t xml:space="preserve"> муниципальной программы</w:t>
      </w:r>
    </w:p>
    <w:p w:rsidR="004E6831" w:rsidRPr="003E132E" w:rsidRDefault="004E6831" w:rsidP="004E6831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4E6831" w:rsidRPr="00693CCD" w:rsidRDefault="004E6831" w:rsidP="004E6831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4E6831" w:rsidRDefault="004E6831" w:rsidP="004E6831">
      <w:pPr>
        <w:jc w:val="center"/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730"/>
        <w:gridCol w:w="234"/>
        <w:gridCol w:w="1637"/>
        <w:gridCol w:w="119"/>
        <w:gridCol w:w="1129"/>
        <w:gridCol w:w="95"/>
        <w:gridCol w:w="1068"/>
        <w:gridCol w:w="6"/>
        <w:gridCol w:w="246"/>
        <w:gridCol w:w="1109"/>
        <w:gridCol w:w="9"/>
        <w:gridCol w:w="1245"/>
        <w:gridCol w:w="1487"/>
        <w:gridCol w:w="1682"/>
        <w:gridCol w:w="1220"/>
        <w:gridCol w:w="1251"/>
      </w:tblGrid>
      <w:tr w:rsidR="004E6831" w:rsidTr="00470391">
        <w:tc>
          <w:tcPr>
            <w:tcW w:w="520" w:type="dxa"/>
            <w:vMerge w:val="restart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6D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6D33">
              <w:rPr>
                <w:sz w:val="20"/>
                <w:szCs w:val="20"/>
              </w:rPr>
              <w:t>/</w:t>
            </w:r>
            <w:proofErr w:type="spellStart"/>
            <w:r w:rsidRPr="00EC6D3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1" w:type="dxa"/>
            <w:gridSpan w:val="2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663" w:type="dxa"/>
            <w:gridSpan w:val="6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09" w:type="dxa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894" w:type="dxa"/>
            <w:gridSpan w:val="6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Планируемые объемы финансирования</w:t>
            </w:r>
          </w:p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4E6831" w:rsidTr="00470391">
        <w:trPr>
          <w:trHeight w:val="226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320" w:type="dxa"/>
            <w:gridSpan w:val="3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109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всего</w:t>
            </w:r>
          </w:p>
        </w:tc>
        <w:tc>
          <w:tcPr>
            <w:tcW w:w="5640" w:type="dxa"/>
            <w:gridSpan w:val="4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в том числе</w:t>
            </w:r>
          </w:p>
        </w:tc>
      </w:tr>
      <w:tr w:rsidR="004E6831" w:rsidTr="00470391">
        <w:trPr>
          <w:trHeight w:val="225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бюджет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прочие источники</w:t>
            </w:r>
          </w:p>
        </w:tc>
      </w:tr>
      <w:tr w:rsidR="004E6831" w:rsidTr="00470391">
        <w:trPr>
          <w:trHeight w:val="225"/>
        </w:trPr>
        <w:tc>
          <w:tcPr>
            <w:tcW w:w="520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</w:t>
            </w:r>
          </w:p>
        </w:tc>
      </w:tr>
      <w:tr w:rsidR="004E6831" w:rsidTr="00470391">
        <w:trPr>
          <w:trHeight w:val="225"/>
        </w:trPr>
        <w:tc>
          <w:tcPr>
            <w:tcW w:w="520" w:type="dxa"/>
            <w:vMerge w:val="restart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 w:val="restart"/>
          </w:tcPr>
          <w:p w:rsidR="004E6831" w:rsidRPr="00EC6D33" w:rsidRDefault="004E6831" w:rsidP="00470391">
            <w:pPr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EC6D33">
              <w:rPr>
                <w:b/>
                <w:sz w:val="20"/>
                <w:szCs w:val="20"/>
              </w:rPr>
              <w:t>Пчевское</w:t>
            </w:r>
            <w:proofErr w:type="spellEnd"/>
            <w:r w:rsidRPr="00EC6D33"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 w:rsidRPr="00EC6D33">
              <w:rPr>
                <w:b/>
                <w:sz w:val="20"/>
                <w:szCs w:val="20"/>
              </w:rPr>
              <w:t>Киришского</w:t>
            </w:r>
            <w:proofErr w:type="spellEnd"/>
            <w:r w:rsidRPr="00EC6D33">
              <w:rPr>
                <w:b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1343" w:type="dxa"/>
            <w:gridSpan w:val="3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5242,66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4776,26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rPr>
          <w:trHeight w:val="225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6014,73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5756,93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rPr>
          <w:trHeight w:val="405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7390,16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6650,16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rPr>
          <w:trHeight w:val="225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4E6831" w:rsidRPr="00EC6D33" w:rsidRDefault="004E6831" w:rsidP="0047039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Всего:</w:t>
            </w:r>
          </w:p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18647,55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1464,20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17183,35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4E6831" w:rsidTr="00470391">
        <w:tc>
          <w:tcPr>
            <w:tcW w:w="520" w:type="dxa"/>
            <w:vMerge w:val="restart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</w:tcPr>
          <w:p w:rsidR="004E6831" w:rsidRPr="00EC6D33" w:rsidRDefault="004E6831" w:rsidP="00470391">
            <w:pPr>
              <w:rPr>
                <w:sz w:val="20"/>
                <w:szCs w:val="20"/>
              </w:rPr>
            </w:pPr>
            <w:r w:rsidRPr="00EC6D33">
              <w:rPr>
                <w:rFonts w:eastAsia="Calibri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C6D33">
              <w:rPr>
                <w:rFonts w:eastAsia="Calibri"/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rFonts w:eastAsia="Calibri"/>
                <w:sz w:val="20"/>
                <w:szCs w:val="20"/>
              </w:rPr>
              <w:t xml:space="preserve">  Дома культуры и </w:t>
            </w:r>
            <w:proofErr w:type="spellStart"/>
            <w:r w:rsidRPr="00EC6D33">
              <w:rPr>
                <w:rFonts w:eastAsia="Calibri"/>
                <w:sz w:val="20"/>
                <w:szCs w:val="20"/>
              </w:rPr>
              <w:t>Мотоховского</w:t>
            </w:r>
            <w:proofErr w:type="spellEnd"/>
            <w:r w:rsidRPr="00EC6D33">
              <w:rPr>
                <w:rFonts w:eastAsia="Calibri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871" w:type="dxa"/>
            <w:gridSpan w:val="2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3801,49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3801,49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4362,00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4362,00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rPr>
          <w:trHeight w:val="285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4881,93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4881,93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4E6831" w:rsidRPr="00EC6D33" w:rsidRDefault="004E6831" w:rsidP="0047039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4E6831" w:rsidRPr="00EC6D33" w:rsidRDefault="004E6831" w:rsidP="0047039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13045,42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13045,52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</w:tr>
      <w:tr w:rsidR="004E6831" w:rsidTr="00470391">
        <w:tc>
          <w:tcPr>
            <w:tcW w:w="520" w:type="dxa"/>
            <w:vMerge w:val="restart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4E6831" w:rsidRPr="00EC6D33" w:rsidRDefault="004E6831" w:rsidP="00470391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Поэтапное повышение уровня средней заработной платы работников культуры</w:t>
            </w:r>
          </w:p>
        </w:tc>
        <w:tc>
          <w:tcPr>
            <w:tcW w:w="1871" w:type="dxa"/>
            <w:gridSpan w:val="2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122,14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122,14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4E6831" w:rsidRPr="00EC6D33" w:rsidRDefault="004E6831" w:rsidP="0047039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4E6831" w:rsidRPr="00EC6D33" w:rsidRDefault="004E6831" w:rsidP="0047039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4E6831" w:rsidTr="00470391">
        <w:tc>
          <w:tcPr>
            <w:tcW w:w="520" w:type="dxa"/>
            <w:vMerge w:val="restart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3.</w:t>
            </w:r>
          </w:p>
        </w:tc>
        <w:tc>
          <w:tcPr>
            <w:tcW w:w="1730" w:type="dxa"/>
            <w:vMerge w:val="restart"/>
          </w:tcPr>
          <w:p w:rsidR="004E6831" w:rsidRPr="00EC6D33" w:rsidRDefault="004E6831" w:rsidP="00470391">
            <w:pPr>
              <w:rPr>
                <w:sz w:val="20"/>
                <w:szCs w:val="20"/>
              </w:rPr>
            </w:pPr>
            <w:r w:rsidRPr="00EC6D33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871" w:type="dxa"/>
            <w:gridSpan w:val="2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852,63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852,63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rPr>
          <w:trHeight w:val="330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4E6831" w:rsidRPr="00EC6D33" w:rsidRDefault="004E6831" w:rsidP="0047039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4E6831" w:rsidRPr="00EC6D33" w:rsidRDefault="004E6831" w:rsidP="0047039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4E6831" w:rsidRPr="00EC6D33" w:rsidRDefault="004E6831" w:rsidP="0047039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3061,85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3061,85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4E6831" w:rsidTr="00470391">
        <w:tc>
          <w:tcPr>
            <w:tcW w:w="520" w:type="dxa"/>
            <w:vMerge w:val="restart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4.</w:t>
            </w:r>
          </w:p>
        </w:tc>
        <w:tc>
          <w:tcPr>
            <w:tcW w:w="1964" w:type="dxa"/>
            <w:gridSpan w:val="2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56" w:type="dxa"/>
            <w:gridSpan w:val="2"/>
          </w:tcPr>
          <w:p w:rsidR="004E6831" w:rsidRPr="00EC6D33" w:rsidRDefault="004E6831" w:rsidP="0047039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</w:tcPr>
          <w:p w:rsidR="004E6831" w:rsidRPr="00EC6D33" w:rsidRDefault="004E6831" w:rsidP="00470391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163" w:type="dxa"/>
            <w:gridSpan w:val="2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61" w:type="dxa"/>
            <w:gridSpan w:val="3"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c>
          <w:tcPr>
            <w:tcW w:w="520" w:type="dxa"/>
            <w:vMerge/>
          </w:tcPr>
          <w:p w:rsidR="004E6831" w:rsidRPr="00EC6D33" w:rsidRDefault="004E6831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4E6831" w:rsidRPr="00EC6D33" w:rsidRDefault="004E6831" w:rsidP="0047039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4E6831" w:rsidRPr="00EC6D33" w:rsidRDefault="004E6831" w:rsidP="004703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487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4E6831" w:rsidRPr="00EC6D33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51" w:type="dxa"/>
          </w:tcPr>
          <w:p w:rsidR="004E6831" w:rsidRPr="00EC6D33" w:rsidRDefault="004E6831" w:rsidP="00470391">
            <w:pPr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4E6831" w:rsidTr="00470391">
        <w:tblPrEx>
          <w:tblLook w:val="0000"/>
        </w:tblPrEx>
        <w:trPr>
          <w:trHeight w:val="480"/>
        </w:trPr>
        <w:tc>
          <w:tcPr>
            <w:tcW w:w="520" w:type="dxa"/>
            <w:vMerge w:val="restart"/>
          </w:tcPr>
          <w:p w:rsidR="004E6831" w:rsidRPr="00EC6D33" w:rsidRDefault="004E6831" w:rsidP="00470391">
            <w:pPr>
              <w:ind w:left="108"/>
              <w:jc w:val="both"/>
              <w:rPr>
                <w:sz w:val="20"/>
                <w:szCs w:val="20"/>
              </w:rPr>
            </w:pPr>
          </w:p>
          <w:p w:rsidR="004E6831" w:rsidRPr="00EC6D33" w:rsidRDefault="004E6831" w:rsidP="00470391">
            <w:pPr>
              <w:ind w:left="108"/>
              <w:rPr>
                <w:sz w:val="20"/>
                <w:szCs w:val="20"/>
              </w:rPr>
            </w:pPr>
          </w:p>
          <w:p w:rsidR="004E6831" w:rsidRPr="00EC6D33" w:rsidRDefault="004E6831" w:rsidP="00470391">
            <w:pPr>
              <w:ind w:left="108"/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5.</w:t>
            </w:r>
          </w:p>
        </w:tc>
        <w:tc>
          <w:tcPr>
            <w:tcW w:w="1964" w:type="dxa"/>
            <w:gridSpan w:val="2"/>
            <w:vMerge w:val="restart"/>
          </w:tcPr>
          <w:p w:rsidR="004E6831" w:rsidRPr="001E04BD" w:rsidRDefault="004E6831" w:rsidP="00470391">
            <w:pPr>
              <w:rPr>
                <w:sz w:val="20"/>
                <w:szCs w:val="20"/>
              </w:rPr>
            </w:pPr>
          </w:p>
          <w:p w:rsidR="004E6831" w:rsidRPr="001E04BD" w:rsidRDefault="004E6831" w:rsidP="00470391">
            <w:pPr>
              <w:jc w:val="both"/>
              <w:rPr>
                <w:sz w:val="20"/>
                <w:szCs w:val="20"/>
              </w:rPr>
            </w:pPr>
            <w:r w:rsidRPr="001E04BD">
              <w:rPr>
                <w:rFonts w:eastAsia="Calibri"/>
                <w:sz w:val="20"/>
                <w:szCs w:val="20"/>
                <w:lang w:eastAsia="en-US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756" w:type="dxa"/>
            <w:gridSpan w:val="2"/>
            <w:vMerge w:val="restart"/>
          </w:tcPr>
          <w:p w:rsidR="004E6831" w:rsidRPr="001E04BD" w:rsidRDefault="004E6831" w:rsidP="0047039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E04BD">
              <w:rPr>
                <w:sz w:val="20"/>
                <w:szCs w:val="20"/>
              </w:rPr>
              <w:t>Пчевского</w:t>
            </w:r>
            <w:proofErr w:type="spellEnd"/>
            <w:r w:rsidRPr="001E04B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vMerge w:val="restart"/>
          </w:tcPr>
          <w:p w:rsidR="004E6831" w:rsidRPr="001E04BD" w:rsidRDefault="004E6831" w:rsidP="00470391">
            <w:pPr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2016</w:t>
            </w:r>
          </w:p>
        </w:tc>
        <w:tc>
          <w:tcPr>
            <w:tcW w:w="1169" w:type="dxa"/>
            <w:gridSpan w:val="3"/>
            <w:vMerge w:val="restart"/>
          </w:tcPr>
          <w:p w:rsidR="004E6831" w:rsidRPr="001E04BD" w:rsidRDefault="004E6831" w:rsidP="0047039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gridSpan w:val="3"/>
          </w:tcPr>
          <w:p w:rsidR="004E6831" w:rsidRPr="001E04BD" w:rsidRDefault="004E6831" w:rsidP="0047039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2016</w:t>
            </w:r>
          </w:p>
        </w:tc>
        <w:tc>
          <w:tcPr>
            <w:tcW w:w="1245" w:type="dxa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548,12</w:t>
            </w:r>
          </w:p>
        </w:tc>
        <w:tc>
          <w:tcPr>
            <w:tcW w:w="1487" w:type="dxa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290,32</w:t>
            </w:r>
          </w:p>
        </w:tc>
        <w:tc>
          <w:tcPr>
            <w:tcW w:w="1251" w:type="dxa"/>
          </w:tcPr>
          <w:p w:rsidR="004E6831" w:rsidRPr="001E04BD" w:rsidRDefault="004E6831" w:rsidP="0047039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blPrEx>
          <w:tblLook w:val="0000"/>
        </w:tblPrEx>
        <w:trPr>
          <w:trHeight w:val="540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</w:tcPr>
          <w:p w:rsidR="004E6831" w:rsidRPr="00E1228C" w:rsidRDefault="004E6831" w:rsidP="0047039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6" w:type="dxa"/>
            <w:gridSpan w:val="2"/>
            <w:vMerge/>
          </w:tcPr>
          <w:p w:rsidR="004E6831" w:rsidRPr="00E1228C" w:rsidRDefault="004E6831" w:rsidP="0047039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4E6831" w:rsidRPr="00E1228C" w:rsidRDefault="004E6831" w:rsidP="0047039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gridSpan w:val="3"/>
            <w:vMerge/>
          </w:tcPr>
          <w:p w:rsidR="004E6831" w:rsidRPr="00E1228C" w:rsidRDefault="004E6831" w:rsidP="0047039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gridSpan w:val="3"/>
          </w:tcPr>
          <w:p w:rsidR="004E6831" w:rsidRPr="00E1228C" w:rsidRDefault="004E6831" w:rsidP="00470391">
            <w:pPr>
              <w:jc w:val="both"/>
              <w:rPr>
                <w:sz w:val="20"/>
                <w:szCs w:val="20"/>
                <w:highlight w:val="yellow"/>
              </w:rPr>
            </w:pPr>
            <w:r w:rsidRPr="001E04BD">
              <w:rPr>
                <w:sz w:val="20"/>
                <w:szCs w:val="20"/>
              </w:rPr>
              <w:t>2017</w:t>
            </w:r>
          </w:p>
        </w:tc>
        <w:tc>
          <w:tcPr>
            <w:tcW w:w="1245" w:type="dxa"/>
            <w:shd w:val="clear" w:color="auto" w:fill="FFFFFF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1403,62</w:t>
            </w:r>
          </w:p>
        </w:tc>
        <w:tc>
          <w:tcPr>
            <w:tcW w:w="1487" w:type="dxa"/>
            <w:shd w:val="clear" w:color="auto" w:fill="FFFFFF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shd w:val="clear" w:color="auto" w:fill="FFFFFF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</w:t>
            </w:r>
          </w:p>
        </w:tc>
        <w:tc>
          <w:tcPr>
            <w:tcW w:w="1220" w:type="dxa"/>
          </w:tcPr>
          <w:p w:rsidR="004E6831" w:rsidRPr="001E04BD" w:rsidRDefault="004E6831" w:rsidP="00470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663,62</w:t>
            </w:r>
          </w:p>
        </w:tc>
        <w:tc>
          <w:tcPr>
            <w:tcW w:w="1251" w:type="dxa"/>
          </w:tcPr>
          <w:p w:rsidR="004E6831" w:rsidRPr="001E04BD" w:rsidRDefault="004E6831" w:rsidP="0047039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</w:tr>
      <w:tr w:rsidR="004E6831" w:rsidTr="00470391">
        <w:tblPrEx>
          <w:tblLook w:val="0000"/>
        </w:tblPrEx>
        <w:trPr>
          <w:trHeight w:val="270"/>
        </w:trPr>
        <w:tc>
          <w:tcPr>
            <w:tcW w:w="520" w:type="dxa"/>
            <w:vMerge/>
          </w:tcPr>
          <w:p w:rsidR="004E6831" w:rsidRPr="00EC6D33" w:rsidRDefault="004E6831" w:rsidP="00470391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7382" w:type="dxa"/>
            <w:gridSpan w:val="11"/>
          </w:tcPr>
          <w:p w:rsidR="004E6831" w:rsidRPr="001E04BD" w:rsidRDefault="004E6831" w:rsidP="00470391">
            <w:pPr>
              <w:jc w:val="both"/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Итого:</w:t>
            </w:r>
          </w:p>
          <w:p w:rsidR="004E6831" w:rsidRPr="001E04BD" w:rsidRDefault="004E6831" w:rsidP="00470391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E6831" w:rsidRPr="001E04BD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1951,74</w:t>
            </w:r>
          </w:p>
        </w:tc>
        <w:tc>
          <w:tcPr>
            <w:tcW w:w="1487" w:type="dxa"/>
          </w:tcPr>
          <w:p w:rsidR="004E6831" w:rsidRPr="001E04BD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4E6831" w:rsidRPr="001E04BD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997,80</w:t>
            </w:r>
          </w:p>
        </w:tc>
        <w:tc>
          <w:tcPr>
            <w:tcW w:w="1220" w:type="dxa"/>
          </w:tcPr>
          <w:p w:rsidR="004E6831" w:rsidRPr="001E04BD" w:rsidRDefault="004E6831" w:rsidP="004703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953,94</w:t>
            </w:r>
          </w:p>
        </w:tc>
        <w:tc>
          <w:tcPr>
            <w:tcW w:w="1251" w:type="dxa"/>
          </w:tcPr>
          <w:p w:rsidR="004E6831" w:rsidRPr="001E04BD" w:rsidRDefault="004E6831" w:rsidP="00470391">
            <w:pPr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0,00</w:t>
            </w:r>
          </w:p>
        </w:tc>
      </w:tr>
    </w:tbl>
    <w:p w:rsidR="004E6831" w:rsidRPr="00986153" w:rsidRDefault="004E6831" w:rsidP="004E6831">
      <w:pPr>
        <w:rPr>
          <w:sz w:val="16"/>
          <w:szCs w:val="16"/>
        </w:rPr>
      </w:pPr>
    </w:p>
    <w:p w:rsidR="0061054B" w:rsidRDefault="0061054B"/>
    <w:sectPr w:rsidR="0061054B" w:rsidSect="00701122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831"/>
    <w:rsid w:val="004D6E0F"/>
    <w:rsid w:val="004E6831"/>
    <w:rsid w:val="0061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8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E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E6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6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E683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8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2017-06-16T09:55:00Z</dcterms:created>
  <dcterms:modified xsi:type="dcterms:W3CDTF">2017-06-16T09:56:00Z</dcterms:modified>
</cp:coreProperties>
</file>