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262F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ДУПРЕЖДЕНИЕ О НЕБЛАГОПРИЯТНЫХ И ОПАСНЫХ МЕТЕОРОЛОГИЧЕСКИХ ЯВЛЕНИЯХ</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9E01E2" w:rsidRPr="009E01E2" w:rsidRDefault="009E01E2" w:rsidP="009E01E2">
      <w:pPr>
        <w:ind w:left="142" w:firstLine="567"/>
        <w:jc w:val="both"/>
        <w:rPr>
          <w:color w:val="FF0000"/>
          <w:sz w:val="24"/>
          <w:szCs w:val="24"/>
        </w:rPr>
      </w:pPr>
      <w:r w:rsidRPr="009E01E2">
        <w:rPr>
          <w:sz w:val="24"/>
          <w:szCs w:val="24"/>
        </w:rPr>
        <w:t>Согласно ежедневному прогнозу ФГБУ "Северо-Западное УГМС" от 02.10.2019:</w:t>
      </w:r>
    </w:p>
    <w:p w:rsidR="009E01E2" w:rsidRPr="009E01E2" w:rsidRDefault="009E01E2" w:rsidP="009E01E2">
      <w:pPr>
        <w:ind w:firstLine="709"/>
        <w:jc w:val="both"/>
        <w:rPr>
          <w:b/>
          <w:sz w:val="24"/>
          <w:szCs w:val="24"/>
        </w:rPr>
      </w:pPr>
      <w:r w:rsidRPr="009E01E2">
        <w:rPr>
          <w:b/>
          <w:sz w:val="24"/>
          <w:szCs w:val="24"/>
        </w:rPr>
        <w:t>03 октября на территории Ленинградской области ожидаются порывы ветра до 14 м/</w:t>
      </w:r>
      <w:proofErr w:type="gramStart"/>
      <w:r w:rsidRPr="009E01E2">
        <w:rPr>
          <w:b/>
          <w:sz w:val="24"/>
          <w:szCs w:val="24"/>
        </w:rPr>
        <w:t>с</w:t>
      </w:r>
      <w:proofErr w:type="gramEnd"/>
      <w:r w:rsidRPr="009E01E2">
        <w:rPr>
          <w:b/>
          <w:sz w:val="24"/>
          <w:szCs w:val="24"/>
        </w:rPr>
        <w:t>.</w:t>
      </w:r>
    </w:p>
    <w:p w:rsidR="009E01E2" w:rsidRPr="009E01E2" w:rsidRDefault="009E01E2" w:rsidP="009E01E2">
      <w:pPr>
        <w:ind w:firstLine="709"/>
        <w:jc w:val="both"/>
        <w:rPr>
          <w:b/>
          <w:sz w:val="24"/>
          <w:szCs w:val="24"/>
        </w:rPr>
      </w:pPr>
      <w:r w:rsidRPr="009E01E2">
        <w:rPr>
          <w:b/>
          <w:sz w:val="24"/>
          <w:szCs w:val="24"/>
        </w:rPr>
        <w:t>04 октября ожидаются дожди с мокрым снегом, местами сильные.</w:t>
      </w:r>
    </w:p>
    <w:p w:rsidR="009E01E2" w:rsidRPr="00786B19" w:rsidRDefault="009E01E2" w:rsidP="009E01E2">
      <w:pPr>
        <w:jc w:val="both"/>
        <w:rPr>
          <w:rFonts w:eastAsia="Arial"/>
          <w:bCs/>
          <w:spacing w:val="-4"/>
          <w:sz w:val="18"/>
          <w:szCs w:val="18"/>
          <w:lang w:eastAsia="ar-SA"/>
        </w:rPr>
      </w:pPr>
    </w:p>
    <w:p w:rsidR="009E01E2" w:rsidRPr="009E01E2" w:rsidRDefault="009E01E2" w:rsidP="009E01E2">
      <w:pPr>
        <w:suppressAutoHyphens/>
        <w:ind w:left="142" w:firstLine="567"/>
        <w:jc w:val="both"/>
        <w:rPr>
          <w:sz w:val="22"/>
          <w:szCs w:val="22"/>
        </w:rPr>
      </w:pPr>
      <w:r w:rsidRPr="009E01E2">
        <w:rPr>
          <w:sz w:val="22"/>
          <w:szCs w:val="22"/>
        </w:rPr>
        <w:t>В связи со сложившейся метеорологической обстановкой:</w:t>
      </w:r>
    </w:p>
    <w:p w:rsidR="009E01E2" w:rsidRPr="009E01E2" w:rsidRDefault="009E01E2" w:rsidP="009E01E2">
      <w:pPr>
        <w:ind w:firstLine="708"/>
        <w:jc w:val="both"/>
        <w:rPr>
          <w:b/>
          <w:sz w:val="22"/>
          <w:szCs w:val="22"/>
        </w:rPr>
      </w:pPr>
      <w:r w:rsidRPr="009E01E2">
        <w:rPr>
          <w:b/>
          <w:sz w:val="22"/>
          <w:szCs w:val="22"/>
        </w:rPr>
        <w:t xml:space="preserve">- 03-04 октября </w:t>
      </w:r>
      <w:r w:rsidRPr="009E01E2">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9E01E2">
        <w:rPr>
          <w:b/>
          <w:sz w:val="22"/>
          <w:szCs w:val="22"/>
        </w:rPr>
        <w:t xml:space="preserve"> (Источник – загруженность автотрасс, низкое качество дорожного полотна, дожди с мокрым снегом, порывы ветра);</w:t>
      </w:r>
    </w:p>
    <w:p w:rsidR="009E01E2" w:rsidRPr="009E01E2" w:rsidRDefault="009E01E2" w:rsidP="009E01E2">
      <w:pPr>
        <w:ind w:firstLine="708"/>
        <w:jc w:val="both"/>
        <w:rPr>
          <w:b/>
          <w:sz w:val="22"/>
          <w:szCs w:val="22"/>
        </w:rPr>
      </w:pPr>
      <w:r w:rsidRPr="009E01E2">
        <w:rPr>
          <w:b/>
          <w:sz w:val="22"/>
          <w:szCs w:val="22"/>
        </w:rPr>
        <w:t xml:space="preserve">- 03-04 октября </w:t>
      </w:r>
      <w:r w:rsidRPr="009E01E2">
        <w:rPr>
          <w:sz w:val="22"/>
          <w:szCs w:val="22"/>
        </w:rPr>
        <w:t>повышается вероятность возникновения происшествий на акваториях Ленинградской области</w:t>
      </w:r>
      <w:r w:rsidRPr="009E01E2">
        <w:rPr>
          <w:b/>
          <w:sz w:val="22"/>
          <w:szCs w:val="22"/>
        </w:rPr>
        <w:t xml:space="preserve"> (Источник – нарушение правил судовождения, несоблюдение мер безопасности на воде, дожди с мокрым снегом, порывы ветра);</w:t>
      </w:r>
    </w:p>
    <w:p w:rsidR="009E01E2" w:rsidRPr="009E01E2" w:rsidRDefault="009E01E2" w:rsidP="009E01E2">
      <w:pPr>
        <w:ind w:firstLine="708"/>
        <w:jc w:val="both"/>
        <w:rPr>
          <w:b/>
          <w:sz w:val="22"/>
          <w:szCs w:val="22"/>
        </w:rPr>
      </w:pPr>
      <w:r w:rsidRPr="009E01E2">
        <w:rPr>
          <w:b/>
          <w:sz w:val="22"/>
          <w:szCs w:val="22"/>
        </w:rPr>
        <w:t xml:space="preserve">- 03-04 октября </w:t>
      </w:r>
      <w:r w:rsidRPr="009E01E2">
        <w:rPr>
          <w:sz w:val="22"/>
          <w:szCs w:val="22"/>
        </w:rPr>
        <w:t xml:space="preserve">повышается вероятность </w:t>
      </w:r>
      <w:proofErr w:type="spellStart"/>
      <w:r w:rsidRPr="009E01E2">
        <w:rPr>
          <w:sz w:val="22"/>
          <w:szCs w:val="22"/>
        </w:rPr>
        <w:t>авиапроисшествий</w:t>
      </w:r>
      <w:proofErr w:type="spellEnd"/>
      <w:r w:rsidRPr="009E01E2">
        <w:rPr>
          <w:sz w:val="22"/>
          <w:szCs w:val="22"/>
        </w:rPr>
        <w:t>, изменения в расписании воздушных судов на территории Ленинградской области</w:t>
      </w:r>
      <w:r w:rsidRPr="009E01E2">
        <w:rPr>
          <w:b/>
          <w:sz w:val="22"/>
          <w:szCs w:val="22"/>
        </w:rPr>
        <w:t xml:space="preserve"> (Источник – технические неисправности, дожди с мокрым снегом, порывы ветра);</w:t>
      </w:r>
    </w:p>
    <w:p w:rsidR="009E01E2" w:rsidRPr="009E01E2" w:rsidRDefault="009E01E2" w:rsidP="009E01E2">
      <w:pPr>
        <w:ind w:firstLine="708"/>
        <w:jc w:val="both"/>
        <w:rPr>
          <w:b/>
          <w:sz w:val="22"/>
          <w:szCs w:val="22"/>
        </w:rPr>
      </w:pPr>
      <w:r w:rsidRPr="009E01E2">
        <w:rPr>
          <w:b/>
          <w:sz w:val="22"/>
          <w:szCs w:val="22"/>
        </w:rPr>
        <w:t xml:space="preserve">- 03-04 октября </w:t>
      </w:r>
      <w:r w:rsidRPr="009E01E2">
        <w:rPr>
          <w:sz w:val="22"/>
          <w:szCs w:val="22"/>
        </w:rPr>
        <w:t>повышается вероятность происшествий и аварий на железнодорожном транспорте на территории Ленинградской области</w:t>
      </w:r>
      <w:r w:rsidRPr="009E01E2">
        <w:rPr>
          <w:b/>
          <w:sz w:val="22"/>
          <w:szCs w:val="22"/>
        </w:rPr>
        <w:t xml:space="preserve"> (Источник - нарушение правил эксплуатации железнодорожного транспорта, неисправность путей, дефекты оборудования, дожди с мокрым снегом, порывы ветра);</w:t>
      </w:r>
    </w:p>
    <w:p w:rsidR="009E01E2" w:rsidRPr="009E01E2" w:rsidRDefault="009E01E2" w:rsidP="009E01E2">
      <w:pPr>
        <w:ind w:firstLine="708"/>
        <w:jc w:val="both"/>
        <w:rPr>
          <w:b/>
          <w:sz w:val="22"/>
          <w:szCs w:val="22"/>
        </w:rPr>
      </w:pPr>
      <w:r w:rsidRPr="009E01E2">
        <w:rPr>
          <w:b/>
          <w:sz w:val="22"/>
          <w:szCs w:val="22"/>
        </w:rPr>
        <w:t xml:space="preserve">- 03-04 октября </w:t>
      </w:r>
      <w:r w:rsidRPr="009E01E2">
        <w:rPr>
          <w:sz w:val="22"/>
          <w:szCs w:val="22"/>
        </w:rPr>
        <w:t xml:space="preserve">повышается вероятность повреждений (обрывов, замыканий) на ЛЭП, ТП и </w:t>
      </w:r>
      <w:proofErr w:type="gramStart"/>
      <w:r w:rsidRPr="009E01E2">
        <w:rPr>
          <w:sz w:val="22"/>
          <w:szCs w:val="22"/>
        </w:rPr>
        <w:t>линиях</w:t>
      </w:r>
      <w:proofErr w:type="gramEnd"/>
      <w:r w:rsidRPr="009E01E2">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9E01E2">
        <w:rPr>
          <w:b/>
          <w:sz w:val="22"/>
          <w:szCs w:val="22"/>
        </w:rPr>
        <w:t xml:space="preserve"> (Источник – изношенность сетей, дожди с мокрым снегом, порывы ветра);</w:t>
      </w:r>
    </w:p>
    <w:p w:rsidR="009E01E2" w:rsidRPr="009E01E2" w:rsidRDefault="009E01E2" w:rsidP="009E01E2">
      <w:pPr>
        <w:ind w:firstLine="708"/>
        <w:jc w:val="both"/>
        <w:rPr>
          <w:b/>
          <w:sz w:val="22"/>
          <w:szCs w:val="22"/>
        </w:rPr>
      </w:pPr>
      <w:proofErr w:type="gramStart"/>
      <w:r w:rsidRPr="009E01E2">
        <w:rPr>
          <w:b/>
          <w:sz w:val="22"/>
          <w:szCs w:val="22"/>
        </w:rPr>
        <w:t xml:space="preserve">- 03-04 октября </w:t>
      </w:r>
      <w:r w:rsidRPr="009E01E2">
        <w:rPr>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E01E2">
        <w:rPr>
          <w:sz w:val="22"/>
          <w:szCs w:val="22"/>
        </w:rPr>
        <w:t>водо</w:t>
      </w:r>
      <w:proofErr w:type="spellEnd"/>
      <w:r w:rsidRPr="009E01E2">
        <w:rPr>
          <w:sz w:val="22"/>
          <w:szCs w:val="22"/>
        </w:rPr>
        <w:t>- и теплоснабжения (порывы сетей и в связи с отключениями энергоснабжения)</w:t>
      </w:r>
      <w:r w:rsidRPr="009E01E2">
        <w:rPr>
          <w:b/>
          <w:sz w:val="22"/>
          <w:szCs w:val="22"/>
        </w:rPr>
        <w:t xml:space="preserve"> (Источник – изношенность сетей, дожди с мокрым снегом, порывы ветра);</w:t>
      </w:r>
      <w:proofErr w:type="gramEnd"/>
    </w:p>
    <w:p w:rsidR="009E01E2" w:rsidRPr="009E01E2" w:rsidRDefault="009E01E2" w:rsidP="009E01E2">
      <w:pPr>
        <w:ind w:firstLine="708"/>
        <w:jc w:val="both"/>
        <w:rPr>
          <w:b/>
          <w:sz w:val="22"/>
          <w:szCs w:val="22"/>
        </w:rPr>
      </w:pPr>
      <w:r w:rsidRPr="009E01E2">
        <w:rPr>
          <w:b/>
          <w:sz w:val="22"/>
          <w:szCs w:val="22"/>
        </w:rPr>
        <w:t xml:space="preserve">- </w:t>
      </w:r>
      <w:r w:rsidRPr="009E01E2">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E01E2">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 дожди с мокрым снегом, порывы ветра);</w:t>
      </w:r>
    </w:p>
    <w:p w:rsidR="009E01E2" w:rsidRPr="009E01E2" w:rsidRDefault="009E01E2" w:rsidP="009E01E2">
      <w:pPr>
        <w:ind w:left="-142" w:right="-369" w:firstLine="851"/>
        <w:rPr>
          <w:sz w:val="22"/>
          <w:szCs w:val="22"/>
        </w:rPr>
      </w:pPr>
      <w:r w:rsidRPr="009E01E2">
        <w:rPr>
          <w:b/>
          <w:sz w:val="22"/>
          <w:szCs w:val="22"/>
        </w:rPr>
        <w:t xml:space="preserve">- 04 октября </w:t>
      </w:r>
      <w:r w:rsidRPr="009E01E2">
        <w:rPr>
          <w:sz w:val="22"/>
          <w:szCs w:val="22"/>
        </w:rPr>
        <w:t xml:space="preserve">повышается вероятность незначительных подтоплений жилого сектора, </w:t>
      </w:r>
      <w:proofErr w:type="spellStart"/>
      <w:r w:rsidRPr="009E01E2">
        <w:rPr>
          <w:sz w:val="22"/>
          <w:szCs w:val="22"/>
        </w:rPr>
        <w:t>придворовых</w:t>
      </w:r>
      <w:proofErr w:type="spellEnd"/>
      <w:r w:rsidRPr="009E01E2">
        <w:rPr>
          <w:sz w:val="22"/>
          <w:szCs w:val="22"/>
        </w:rPr>
        <w:t xml:space="preserve"> территорий, дорог, пойменных </w:t>
      </w:r>
    </w:p>
    <w:p w:rsidR="009E01E2" w:rsidRPr="009E01E2" w:rsidRDefault="009E01E2" w:rsidP="009E01E2">
      <w:pPr>
        <w:ind w:right="-369"/>
        <w:rPr>
          <w:sz w:val="22"/>
          <w:szCs w:val="22"/>
        </w:rPr>
      </w:pPr>
      <w:r w:rsidRPr="009E01E2">
        <w:rPr>
          <w:sz w:val="22"/>
          <w:szCs w:val="22"/>
        </w:rPr>
        <w:t>участков в связи с дождевыми паводками (</w:t>
      </w:r>
      <w:r w:rsidRPr="009E01E2">
        <w:rPr>
          <w:b/>
          <w:sz w:val="22"/>
          <w:szCs w:val="22"/>
        </w:rPr>
        <w:t>Источник – дожди с мокрым снегом</w:t>
      </w:r>
      <w:r w:rsidRPr="009E01E2">
        <w:rPr>
          <w:sz w:val="22"/>
          <w:szCs w:val="22"/>
        </w:rPr>
        <w:t>).</w:t>
      </w:r>
    </w:p>
    <w:p w:rsidR="009E3974" w:rsidRPr="009E01E2" w:rsidRDefault="009E3974" w:rsidP="00360669">
      <w:pPr>
        <w:suppressAutoHyphens/>
        <w:ind w:firstLine="851"/>
        <w:jc w:val="both"/>
        <w:rPr>
          <w:b/>
          <w:sz w:val="22"/>
          <w:szCs w:val="22"/>
        </w:rPr>
      </w:pPr>
      <w:r w:rsidRPr="009E01E2">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974" w:rsidRPr="009E01E2" w:rsidRDefault="009E3974" w:rsidP="009E3974">
      <w:pPr>
        <w:suppressAutoHyphens/>
        <w:ind w:firstLine="851"/>
        <w:jc w:val="both"/>
        <w:rPr>
          <w:b/>
          <w:sz w:val="22"/>
          <w:szCs w:val="22"/>
        </w:rPr>
      </w:pPr>
      <w:r w:rsidRPr="009E01E2">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974" w:rsidRPr="009E01E2" w:rsidRDefault="009E3974" w:rsidP="009E3974">
      <w:pPr>
        <w:suppressAutoHyphens/>
        <w:ind w:firstLine="851"/>
        <w:jc w:val="both"/>
        <w:rPr>
          <w:b/>
          <w:sz w:val="22"/>
          <w:szCs w:val="22"/>
        </w:rPr>
      </w:pPr>
      <w:r w:rsidRPr="009E01E2">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974" w:rsidRPr="009E01E2" w:rsidRDefault="009E3974" w:rsidP="009E3974">
      <w:pPr>
        <w:suppressAutoHyphens/>
        <w:ind w:firstLine="851"/>
        <w:jc w:val="both"/>
        <w:rPr>
          <w:b/>
          <w:sz w:val="22"/>
          <w:szCs w:val="22"/>
        </w:rPr>
      </w:pPr>
      <w:r w:rsidRPr="009E01E2">
        <w:rPr>
          <w:b/>
          <w:sz w:val="22"/>
          <w:szCs w:val="22"/>
        </w:rPr>
        <w:t>3. Проверить готовность сил и средств соответствующих слу</w:t>
      </w:r>
      <w:proofErr w:type="gramStart"/>
      <w:r w:rsidRPr="009E01E2">
        <w:rPr>
          <w:b/>
          <w:sz w:val="22"/>
          <w:szCs w:val="22"/>
        </w:rPr>
        <w:t>жб к пр</w:t>
      </w:r>
      <w:proofErr w:type="gramEnd"/>
      <w:r w:rsidRPr="009E01E2">
        <w:rPr>
          <w:b/>
          <w:sz w:val="22"/>
          <w:szCs w:val="22"/>
        </w:rPr>
        <w:t>едупреждению и реагированию происшествия (ЧС) в соответствие с прогнозом.</w:t>
      </w:r>
    </w:p>
    <w:p w:rsidR="009E3974" w:rsidRPr="009E01E2" w:rsidRDefault="009E3974" w:rsidP="009E3974">
      <w:pPr>
        <w:suppressAutoHyphens/>
        <w:ind w:firstLine="851"/>
        <w:jc w:val="both"/>
        <w:rPr>
          <w:b/>
          <w:sz w:val="22"/>
          <w:szCs w:val="22"/>
        </w:rPr>
      </w:pPr>
      <w:r w:rsidRPr="009E01E2">
        <w:rPr>
          <w:b/>
          <w:sz w:val="22"/>
          <w:szCs w:val="22"/>
        </w:rPr>
        <w:t xml:space="preserve">4. Рассмотреть вопрос об изменении </w:t>
      </w:r>
      <w:proofErr w:type="gramStart"/>
      <w:r w:rsidRPr="009E01E2">
        <w:rPr>
          <w:b/>
          <w:sz w:val="22"/>
          <w:szCs w:val="22"/>
        </w:rPr>
        <w:t>режима функционирования районных звеньев Ленинградской областной подсистемы</w:t>
      </w:r>
      <w:proofErr w:type="gramEnd"/>
      <w:r w:rsidRPr="009E01E2">
        <w:rPr>
          <w:b/>
          <w:sz w:val="22"/>
          <w:szCs w:val="22"/>
        </w:rPr>
        <w:t xml:space="preserve"> РСЧС. </w:t>
      </w:r>
    </w:p>
    <w:p w:rsidR="009E3974" w:rsidRPr="009E01E2" w:rsidRDefault="009E3974" w:rsidP="009E3974">
      <w:pPr>
        <w:suppressAutoHyphens/>
        <w:ind w:firstLine="851"/>
        <w:jc w:val="both"/>
        <w:rPr>
          <w:b/>
          <w:sz w:val="22"/>
          <w:szCs w:val="22"/>
        </w:rPr>
      </w:pPr>
      <w:r w:rsidRPr="009E01E2">
        <w:rPr>
          <w:b/>
          <w:sz w:val="22"/>
          <w:szCs w:val="22"/>
        </w:rPr>
        <w:t xml:space="preserve">5. Усилить </w:t>
      </w:r>
      <w:proofErr w:type="gramStart"/>
      <w:r w:rsidRPr="009E01E2">
        <w:rPr>
          <w:b/>
          <w:sz w:val="22"/>
          <w:szCs w:val="22"/>
        </w:rPr>
        <w:t>контроль за</w:t>
      </w:r>
      <w:proofErr w:type="gramEnd"/>
      <w:r w:rsidRPr="009E01E2">
        <w:rPr>
          <w:b/>
          <w:sz w:val="22"/>
          <w:szCs w:val="22"/>
        </w:rPr>
        <w:t xml:space="preserve"> функционированием объектов жизнеобеспечения.</w:t>
      </w:r>
    </w:p>
    <w:p w:rsidR="009E3974" w:rsidRPr="009E01E2" w:rsidRDefault="009E3974" w:rsidP="009E3974">
      <w:pPr>
        <w:suppressAutoHyphens/>
        <w:ind w:firstLine="851"/>
        <w:jc w:val="both"/>
        <w:rPr>
          <w:b/>
          <w:sz w:val="22"/>
          <w:szCs w:val="22"/>
        </w:rPr>
      </w:pPr>
      <w:r w:rsidRPr="009E01E2">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72B3E" w:rsidRPr="009E01E2" w:rsidRDefault="00E72B3E" w:rsidP="00D9225A">
      <w:pPr>
        <w:rPr>
          <w:sz w:val="22"/>
          <w:szCs w:val="22"/>
        </w:rPr>
      </w:pPr>
    </w:p>
    <w:p w:rsidR="009E3974" w:rsidRPr="009E01E2" w:rsidRDefault="001F6318" w:rsidP="001D3DA9">
      <w:pPr>
        <w:rPr>
          <w:sz w:val="22"/>
          <w:szCs w:val="22"/>
        </w:rPr>
      </w:pPr>
      <w:r w:rsidRPr="009E01E2">
        <w:rPr>
          <w:sz w:val="22"/>
          <w:szCs w:val="22"/>
        </w:rPr>
        <w:t xml:space="preserve">    </w:t>
      </w:r>
      <w:r w:rsidR="001D0DFB" w:rsidRPr="009E01E2">
        <w:rPr>
          <w:sz w:val="22"/>
          <w:szCs w:val="22"/>
        </w:rPr>
        <w:t xml:space="preserve">            </w:t>
      </w:r>
      <w:r w:rsidR="00875640" w:rsidRPr="009E01E2">
        <w:rPr>
          <w:sz w:val="22"/>
          <w:szCs w:val="22"/>
        </w:rPr>
        <w:t xml:space="preserve">                                         </w:t>
      </w:r>
      <w:r w:rsidR="005B3E9C" w:rsidRPr="009E01E2">
        <w:rPr>
          <w:sz w:val="22"/>
          <w:szCs w:val="22"/>
        </w:rPr>
        <w:t xml:space="preserve">ОД                     </w:t>
      </w:r>
      <w:r w:rsidR="00D66474" w:rsidRPr="009E01E2">
        <w:rPr>
          <w:sz w:val="22"/>
          <w:szCs w:val="22"/>
        </w:rPr>
        <w:t xml:space="preserve">                                   </w:t>
      </w:r>
      <w:r w:rsidR="006D6919" w:rsidRPr="009E01E2">
        <w:rPr>
          <w:sz w:val="22"/>
          <w:szCs w:val="22"/>
        </w:rPr>
        <w:t xml:space="preserve"> </w:t>
      </w:r>
      <w:r w:rsidR="009E01E2" w:rsidRPr="009E01E2">
        <w:rPr>
          <w:sz w:val="22"/>
          <w:szCs w:val="22"/>
        </w:rPr>
        <w:t>Морозова О</w:t>
      </w:r>
      <w:r w:rsidR="008E2063" w:rsidRPr="009E01E2">
        <w:rPr>
          <w:sz w:val="22"/>
          <w:szCs w:val="22"/>
        </w:rPr>
        <w:t>.В.</w:t>
      </w:r>
    </w:p>
    <w:p w:rsidR="00D9225A" w:rsidRPr="009E01E2" w:rsidRDefault="009E01E2" w:rsidP="00D9225A">
      <w:pPr>
        <w:rPr>
          <w:b/>
          <w:bCs/>
          <w:sz w:val="22"/>
          <w:szCs w:val="22"/>
        </w:rPr>
      </w:pPr>
      <w:r w:rsidRPr="009E01E2">
        <w:rPr>
          <w:b/>
          <w:sz w:val="22"/>
          <w:szCs w:val="22"/>
        </w:rPr>
        <w:t>02</w:t>
      </w:r>
      <w:r w:rsidR="008E2063" w:rsidRPr="009E01E2">
        <w:rPr>
          <w:b/>
          <w:sz w:val="22"/>
          <w:szCs w:val="22"/>
        </w:rPr>
        <w:t>.10</w:t>
      </w:r>
      <w:r w:rsidR="00233F03" w:rsidRPr="009E01E2">
        <w:rPr>
          <w:b/>
          <w:bCs/>
          <w:sz w:val="22"/>
          <w:szCs w:val="22"/>
        </w:rPr>
        <w:t xml:space="preserve">.2019     </w:t>
      </w:r>
      <w:r w:rsidRPr="009E01E2">
        <w:rPr>
          <w:b/>
          <w:bCs/>
          <w:sz w:val="22"/>
          <w:szCs w:val="22"/>
        </w:rPr>
        <w:t>14-05</w:t>
      </w:r>
    </w:p>
    <w:p w:rsidR="0093032D" w:rsidRPr="009E01E2" w:rsidRDefault="0093032D" w:rsidP="00D9225A">
      <w:pPr>
        <w:rPr>
          <w:b/>
          <w:sz w:val="22"/>
          <w:szCs w:val="22"/>
        </w:rPr>
      </w:pPr>
    </w:p>
    <w:p w:rsidR="003B5615" w:rsidRDefault="003B5615" w:rsidP="00D9225A">
      <w:pPr>
        <w:rPr>
          <w:b/>
          <w:sz w:val="22"/>
          <w:szCs w:val="22"/>
        </w:rPr>
      </w:pPr>
    </w:p>
    <w:p w:rsidR="003B5615" w:rsidRPr="00D837E3" w:rsidRDefault="003B5615" w:rsidP="00D9225A">
      <w:pPr>
        <w:rPr>
          <w:b/>
          <w:sz w:val="22"/>
          <w:szCs w:val="22"/>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9E01E2" w:rsidRDefault="009E01E2" w:rsidP="00D22798">
      <w:pPr>
        <w:jc w:val="center"/>
        <w:rPr>
          <w:b/>
          <w:bCs/>
          <w:sz w:val="24"/>
          <w:szCs w:val="24"/>
        </w:rPr>
      </w:pPr>
    </w:p>
    <w:p w:rsidR="00D22798" w:rsidRPr="00D22798" w:rsidRDefault="00D22798" w:rsidP="00D22798">
      <w:pPr>
        <w:jc w:val="center"/>
        <w:rPr>
          <w:sz w:val="24"/>
          <w:szCs w:val="24"/>
        </w:rPr>
      </w:pPr>
      <w:r w:rsidRPr="00D22798">
        <w:rPr>
          <w:b/>
          <w:bCs/>
          <w:sz w:val="24"/>
          <w:szCs w:val="24"/>
        </w:rPr>
        <w:t>РЕКОМЕНДАЦИИ ДЛЯ НАСЕЛЕНИЯ</w:t>
      </w:r>
    </w:p>
    <w:p w:rsidR="002D06E0" w:rsidRDefault="002D06E0" w:rsidP="00D22798">
      <w:pPr>
        <w:jc w:val="center"/>
        <w:rPr>
          <w:b/>
          <w:bCs/>
          <w:i/>
          <w:iCs/>
          <w:sz w:val="24"/>
          <w:szCs w:val="24"/>
        </w:rPr>
      </w:pP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360669" w:rsidRPr="00360669" w:rsidRDefault="00360669" w:rsidP="00360669">
      <w:pPr>
        <w:spacing w:before="100" w:beforeAutospacing="1" w:after="100" w:afterAutospacing="1"/>
        <w:jc w:val="center"/>
        <w:rPr>
          <w:sz w:val="24"/>
          <w:szCs w:val="24"/>
        </w:rPr>
      </w:pPr>
      <w:r w:rsidRPr="00360669">
        <w:rPr>
          <w:b/>
          <w:bCs/>
          <w:sz w:val="24"/>
          <w:szCs w:val="24"/>
        </w:rPr>
        <w:t>Рекомендации для населения при сильном ветре.</w:t>
      </w:r>
    </w:p>
    <w:p w:rsidR="00360669" w:rsidRPr="00360669" w:rsidRDefault="00360669" w:rsidP="00360669">
      <w:pPr>
        <w:spacing w:before="100" w:beforeAutospacing="1" w:after="100" w:afterAutospacing="1"/>
        <w:rPr>
          <w:sz w:val="24"/>
          <w:szCs w:val="24"/>
        </w:rPr>
      </w:pPr>
      <w:r w:rsidRPr="00360669">
        <w:rPr>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60669" w:rsidRPr="00360669" w:rsidRDefault="00360669" w:rsidP="00360669">
      <w:pPr>
        <w:spacing w:before="100" w:beforeAutospacing="1" w:after="100" w:afterAutospacing="1"/>
        <w:rPr>
          <w:sz w:val="24"/>
          <w:szCs w:val="24"/>
        </w:rPr>
      </w:pPr>
      <w:r w:rsidRPr="00360669">
        <w:rPr>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60669" w:rsidRPr="00360669" w:rsidRDefault="00360669" w:rsidP="00360669">
      <w:pPr>
        <w:spacing w:before="100" w:beforeAutospacing="1" w:after="100" w:afterAutospacing="1"/>
        <w:rPr>
          <w:sz w:val="24"/>
          <w:szCs w:val="24"/>
        </w:rPr>
      </w:pPr>
      <w:r w:rsidRPr="00360669">
        <w:rPr>
          <w:sz w:val="24"/>
          <w:szCs w:val="24"/>
        </w:rPr>
        <w:t>Находясь на улице, обходите рекламные щиты, шаткие строения и дома с неустойчивой кровлей.</w:t>
      </w:r>
    </w:p>
    <w:p w:rsidR="00360669" w:rsidRPr="00360669" w:rsidRDefault="00360669" w:rsidP="00360669">
      <w:pPr>
        <w:spacing w:before="100" w:beforeAutospacing="1" w:after="100" w:afterAutospacing="1"/>
        <w:rPr>
          <w:sz w:val="24"/>
          <w:szCs w:val="24"/>
        </w:rPr>
      </w:pPr>
      <w:r w:rsidRPr="00360669">
        <w:rPr>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60669" w:rsidRPr="00360669" w:rsidRDefault="00360669" w:rsidP="00360669">
      <w:pPr>
        <w:spacing w:before="100" w:beforeAutospacing="1" w:after="100" w:afterAutospacing="1"/>
        <w:rPr>
          <w:sz w:val="24"/>
          <w:szCs w:val="24"/>
        </w:rPr>
      </w:pPr>
      <w:r w:rsidRPr="00360669">
        <w:rPr>
          <w:sz w:val="24"/>
          <w:szCs w:val="24"/>
        </w:rPr>
        <w:t>Категорически опасно нахождение в лесных массивах и на водных объектах! Воздержитесь от походов в лес и выхода на воду!</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08A8-9945-4362-9433-B341EBD1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2019-10-01T10:32:00Z</cp:lastPrinted>
  <dcterms:created xsi:type="dcterms:W3CDTF">2019-09-04T11:01:00Z</dcterms:created>
  <dcterms:modified xsi:type="dcterms:W3CDTF">2019-10-02T11:03:00Z</dcterms:modified>
</cp:coreProperties>
</file>