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7" w:rsidRDefault="00F40A97" w:rsidP="00F40A97">
      <w:pPr>
        <w:pStyle w:val="a5"/>
        <w:rPr>
          <w:szCs w:val="24"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A97" w:rsidRPr="00F40A97" w:rsidRDefault="00F40A97" w:rsidP="00F40A97">
      <w:pPr>
        <w:pStyle w:val="a5"/>
        <w:rPr>
          <w:szCs w:val="24"/>
        </w:rPr>
      </w:pPr>
      <w:r w:rsidRPr="00F40A97">
        <w:rPr>
          <w:szCs w:val="24"/>
        </w:rPr>
        <w:t>РОССИЙСКАЯ ФЕДЕРАЦИЯ</w:t>
      </w:r>
    </w:p>
    <w:p w:rsidR="00F40A97" w:rsidRPr="00F40A97" w:rsidRDefault="00F40A97" w:rsidP="00F40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A97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40A97" w:rsidRPr="00F40A97" w:rsidRDefault="00F40A97" w:rsidP="00F40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A9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40A97" w:rsidRPr="00F40A97" w:rsidRDefault="00F40A97" w:rsidP="00F40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A97"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F40A97" w:rsidRPr="00F40A97" w:rsidRDefault="00F40A97" w:rsidP="00F40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A97"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F40A97" w:rsidRPr="00F40A97" w:rsidRDefault="00F40A97" w:rsidP="00F40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A9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40A97" w:rsidRPr="00F40A97" w:rsidRDefault="00F40A97" w:rsidP="00F40A97">
      <w:pPr>
        <w:spacing w:after="0" w:line="240" w:lineRule="auto"/>
        <w:rPr>
          <w:rFonts w:ascii="Times New Roman" w:hAnsi="Times New Roman"/>
        </w:rPr>
      </w:pPr>
    </w:p>
    <w:p w:rsidR="00F40A97" w:rsidRPr="00F40A97" w:rsidRDefault="00F40A97" w:rsidP="00F40A97">
      <w:pPr>
        <w:spacing w:after="0" w:line="240" w:lineRule="auto"/>
        <w:jc w:val="center"/>
        <w:rPr>
          <w:rFonts w:ascii="Times New Roman" w:hAnsi="Times New Roman"/>
        </w:rPr>
      </w:pPr>
    </w:p>
    <w:p w:rsidR="00F40A97" w:rsidRPr="00F40A97" w:rsidRDefault="00F40A97" w:rsidP="00F40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A97">
        <w:rPr>
          <w:rFonts w:ascii="Times New Roman" w:hAnsi="Times New Roman"/>
          <w:b/>
          <w:sz w:val="28"/>
          <w:szCs w:val="28"/>
        </w:rPr>
        <w:t>ПОСТАНОВЛЕНИЕ</w:t>
      </w:r>
    </w:p>
    <w:p w:rsidR="00F40A97" w:rsidRPr="00F40A97" w:rsidRDefault="00F40A97" w:rsidP="00F40A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A97" w:rsidRPr="00F40A97" w:rsidRDefault="00F40A97" w:rsidP="00F40A9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40A97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4</w:t>
      </w:r>
      <w:r w:rsidRPr="00F40A97">
        <w:rPr>
          <w:rFonts w:ascii="Times New Roman" w:hAnsi="Times New Roman"/>
          <w:sz w:val="28"/>
          <w:szCs w:val="28"/>
        </w:rPr>
        <w:t xml:space="preserve"> августа 2016 года                                                                                 № 8</w:t>
      </w:r>
      <w:r w:rsidR="006A6D18">
        <w:rPr>
          <w:rFonts w:ascii="Times New Roman" w:hAnsi="Times New Roman"/>
          <w:sz w:val="28"/>
          <w:szCs w:val="28"/>
        </w:rPr>
        <w:t>7</w:t>
      </w:r>
    </w:p>
    <w:p w:rsidR="00F40A97" w:rsidRPr="00F40A97" w:rsidRDefault="00F40A97" w:rsidP="00F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A97" w:rsidRPr="00C422A2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C422A2">
        <w:rPr>
          <w:rFonts w:ascii="Times New Roman" w:hAnsi="Times New Roman"/>
        </w:rPr>
        <w:t xml:space="preserve">О внесении изменений </w:t>
      </w:r>
      <w:proofErr w:type="gramStart"/>
      <w:r w:rsidRPr="00C422A2">
        <w:rPr>
          <w:rFonts w:ascii="Times New Roman" w:hAnsi="Times New Roman"/>
        </w:rPr>
        <w:t>в</w:t>
      </w:r>
      <w:proofErr w:type="gramEnd"/>
      <w:r w:rsidRPr="00C422A2">
        <w:rPr>
          <w:rFonts w:ascii="Times New Roman" w:hAnsi="Times New Roman"/>
        </w:rPr>
        <w:t xml:space="preserve"> </w:t>
      </w:r>
    </w:p>
    <w:p w:rsidR="00F40A97" w:rsidRPr="00C422A2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от 20.08.2013г. № 46</w:t>
      </w:r>
    </w:p>
    <w:p w:rsidR="00F40A97" w:rsidRPr="00C422A2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C422A2">
        <w:rPr>
          <w:rFonts w:ascii="Times New Roman" w:hAnsi="Times New Roman"/>
        </w:rPr>
        <w:t xml:space="preserve">«О </w:t>
      </w:r>
      <w:r>
        <w:rPr>
          <w:rFonts w:ascii="Times New Roman" w:hAnsi="Times New Roman"/>
        </w:rPr>
        <w:t xml:space="preserve">мерах  по </w:t>
      </w:r>
      <w:proofErr w:type="gramStart"/>
      <w:r>
        <w:rPr>
          <w:rFonts w:ascii="Times New Roman" w:hAnsi="Times New Roman"/>
        </w:rPr>
        <w:t>поэтапн</w:t>
      </w:r>
      <w:r w:rsidRPr="00C422A2">
        <w:rPr>
          <w:rFonts w:ascii="Times New Roman" w:hAnsi="Times New Roman"/>
        </w:rPr>
        <w:t>ому</w:t>
      </w:r>
      <w:proofErr w:type="gramEnd"/>
    </w:p>
    <w:p w:rsidR="00F40A97" w:rsidRPr="00C422A2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C422A2">
        <w:rPr>
          <w:rFonts w:ascii="Times New Roman" w:hAnsi="Times New Roman"/>
        </w:rPr>
        <w:t xml:space="preserve">повышению заработной платы                       </w:t>
      </w:r>
    </w:p>
    <w:p w:rsidR="00F40A97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работников </w:t>
      </w:r>
      <w:r w:rsidRPr="00C422A2">
        <w:rPr>
          <w:rFonts w:ascii="Times New Roman" w:hAnsi="Times New Roman"/>
        </w:rPr>
        <w:t xml:space="preserve">учреждений культуры </w:t>
      </w:r>
    </w:p>
    <w:p w:rsidR="00F40A97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  <w:r w:rsidRPr="00C422A2">
        <w:rPr>
          <w:rFonts w:ascii="Times New Roman" w:hAnsi="Times New Roman"/>
        </w:rPr>
        <w:t xml:space="preserve"> </w:t>
      </w:r>
    </w:p>
    <w:p w:rsidR="00F40A97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Пчевское</w:t>
      </w:r>
      <w:proofErr w:type="spellEnd"/>
      <w:r>
        <w:rPr>
          <w:rFonts w:ascii="Times New Roman" w:hAnsi="Times New Roman"/>
        </w:rPr>
        <w:t xml:space="preserve"> сельское поселение</w:t>
      </w:r>
    </w:p>
    <w:p w:rsidR="00F40A97" w:rsidRPr="00C422A2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proofErr w:type="spellStart"/>
      <w:r w:rsidRPr="00C422A2">
        <w:rPr>
          <w:rFonts w:ascii="Times New Roman" w:hAnsi="Times New Roman"/>
        </w:rPr>
        <w:t>Киришского</w:t>
      </w:r>
      <w:proofErr w:type="spellEnd"/>
      <w:r w:rsidRPr="00C422A2">
        <w:rPr>
          <w:rFonts w:ascii="Times New Roman" w:hAnsi="Times New Roman"/>
        </w:rPr>
        <w:t xml:space="preserve"> муниципального</w:t>
      </w:r>
    </w:p>
    <w:p w:rsidR="00F40A97" w:rsidRPr="00C422A2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C422A2">
        <w:rPr>
          <w:rFonts w:ascii="Times New Roman" w:hAnsi="Times New Roman"/>
        </w:rPr>
        <w:t>района Ленинградской области</w:t>
      </w:r>
    </w:p>
    <w:p w:rsidR="00F40A97" w:rsidRPr="00C422A2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C422A2">
        <w:rPr>
          <w:rFonts w:ascii="Times New Roman" w:hAnsi="Times New Roman"/>
        </w:rPr>
        <w:t xml:space="preserve">и </w:t>
      </w:r>
      <w:proofErr w:type="gramStart"/>
      <w:r w:rsidRPr="00C422A2">
        <w:rPr>
          <w:rFonts w:ascii="Times New Roman" w:hAnsi="Times New Roman"/>
        </w:rPr>
        <w:t>утверждении</w:t>
      </w:r>
      <w:proofErr w:type="gramEnd"/>
      <w:r w:rsidRPr="00C422A2">
        <w:rPr>
          <w:rFonts w:ascii="Times New Roman" w:hAnsi="Times New Roman"/>
        </w:rPr>
        <w:t xml:space="preserve"> Плана мероприятий </w:t>
      </w:r>
    </w:p>
    <w:p w:rsidR="00F40A97" w:rsidRPr="00C422A2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C422A2">
        <w:rPr>
          <w:rFonts w:ascii="Times New Roman" w:hAnsi="Times New Roman"/>
        </w:rPr>
        <w:t xml:space="preserve">(«дорожной карты»), </w:t>
      </w:r>
      <w:proofErr w:type="gramStart"/>
      <w:r>
        <w:rPr>
          <w:rFonts w:ascii="Times New Roman" w:hAnsi="Times New Roman"/>
        </w:rPr>
        <w:t>направленного</w:t>
      </w:r>
      <w:proofErr w:type="gramEnd"/>
    </w:p>
    <w:p w:rsidR="00F40A97" w:rsidRPr="00C422A2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C422A2">
        <w:rPr>
          <w:rFonts w:ascii="Times New Roman" w:hAnsi="Times New Roman"/>
        </w:rPr>
        <w:t xml:space="preserve">на повышение эффективности </w:t>
      </w:r>
    </w:p>
    <w:p w:rsidR="00F40A97" w:rsidRPr="00C422A2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C422A2">
        <w:rPr>
          <w:rFonts w:ascii="Times New Roman" w:hAnsi="Times New Roman"/>
        </w:rPr>
        <w:t xml:space="preserve">сферы культуры и совершенствование </w:t>
      </w:r>
    </w:p>
    <w:p w:rsidR="00F40A97" w:rsidRPr="00C422A2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C422A2">
        <w:rPr>
          <w:rFonts w:ascii="Times New Roman" w:hAnsi="Times New Roman"/>
        </w:rPr>
        <w:t>оплаты труда работников</w:t>
      </w:r>
    </w:p>
    <w:p w:rsidR="00F40A97" w:rsidRPr="00C422A2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C422A2">
        <w:rPr>
          <w:rFonts w:ascii="Times New Roman" w:hAnsi="Times New Roman"/>
        </w:rPr>
        <w:t>учреждений культуры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</w:p>
    <w:p w:rsidR="00F40A97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</w:t>
      </w:r>
      <w:proofErr w:type="spellStart"/>
      <w:r>
        <w:rPr>
          <w:rFonts w:ascii="Times New Roman" w:hAnsi="Times New Roman"/>
        </w:rPr>
        <w:t>Пчевское</w:t>
      </w:r>
      <w:proofErr w:type="spellEnd"/>
      <w:r>
        <w:rPr>
          <w:rFonts w:ascii="Times New Roman" w:hAnsi="Times New Roman"/>
        </w:rPr>
        <w:t xml:space="preserve"> сельское поселение</w:t>
      </w:r>
    </w:p>
    <w:p w:rsidR="00F40A97" w:rsidRPr="00C422A2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proofErr w:type="spellStart"/>
      <w:r w:rsidRPr="00C422A2">
        <w:rPr>
          <w:rFonts w:ascii="Times New Roman" w:hAnsi="Times New Roman"/>
        </w:rPr>
        <w:t>Киришского</w:t>
      </w:r>
      <w:proofErr w:type="spellEnd"/>
      <w:r w:rsidRPr="00C422A2">
        <w:rPr>
          <w:rFonts w:ascii="Times New Roman" w:hAnsi="Times New Roman"/>
        </w:rPr>
        <w:t xml:space="preserve"> муниципального</w:t>
      </w:r>
    </w:p>
    <w:p w:rsidR="00F40A97" w:rsidRPr="00C422A2" w:rsidRDefault="00F40A97" w:rsidP="00F40A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C422A2">
        <w:rPr>
          <w:rFonts w:ascii="Times New Roman" w:hAnsi="Times New Roman"/>
        </w:rPr>
        <w:t>района Ленинградской области»</w:t>
      </w:r>
    </w:p>
    <w:p w:rsidR="00F40A97" w:rsidRPr="00636B72" w:rsidRDefault="00F40A97" w:rsidP="00F40A97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36B72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</w:p>
    <w:p w:rsidR="00F40A97" w:rsidRDefault="00F40A97" w:rsidP="00F40A97">
      <w:pPr>
        <w:spacing w:after="0"/>
        <w:ind w:firstLine="708"/>
        <w:jc w:val="both"/>
        <w:rPr>
          <w:rFonts w:ascii="Times New Roman" w:hAnsi="Times New Roman"/>
          <w:b/>
        </w:rPr>
      </w:pPr>
      <w:r w:rsidRPr="0094250A">
        <w:rPr>
          <w:rFonts w:ascii="Times New Roman" w:hAnsi="Times New Roman"/>
        </w:rPr>
        <w:t xml:space="preserve"> </w:t>
      </w:r>
      <w:proofErr w:type="gramStart"/>
      <w:r w:rsidRPr="0094250A">
        <w:rPr>
          <w:rFonts w:ascii="Times New Roman" w:hAnsi="Times New Roman"/>
        </w:rPr>
        <w:t xml:space="preserve">Во исполнение распоряжения Правительства Ленинградской области от 29.04.2013 № 181-р «О мерах по поэтапному повышению заработной платы работников учреждений культуры Ленинградской области и утверждения Плана мероприятий («дорожной карты»), по повышению эффективности сферы культуры и совершенствованию оплаты труда работников учреждений культуры Ленинградской области» </w:t>
      </w:r>
      <w:r>
        <w:rPr>
          <w:rFonts w:ascii="Times New Roman" w:hAnsi="Times New Roman"/>
        </w:rPr>
        <w:t xml:space="preserve">(с изменениями) </w:t>
      </w:r>
      <w:r w:rsidRPr="0094250A">
        <w:rPr>
          <w:rFonts w:ascii="Times New Roman" w:hAnsi="Times New Roman"/>
        </w:rPr>
        <w:t>в целях совершенствования мер, предусматривающих повышение качества и доступности услуг в сфере культуры, а также повышение эффективности</w:t>
      </w:r>
      <w:proofErr w:type="gramEnd"/>
      <w:r w:rsidRPr="0094250A">
        <w:rPr>
          <w:rFonts w:ascii="Times New Roman" w:hAnsi="Times New Roman"/>
        </w:rPr>
        <w:t xml:space="preserve"> </w:t>
      </w:r>
      <w:proofErr w:type="gramStart"/>
      <w:r w:rsidRPr="0094250A">
        <w:rPr>
          <w:rFonts w:ascii="Times New Roman" w:hAnsi="Times New Roman"/>
        </w:rPr>
        <w:t xml:space="preserve">бюджетных расходов, направленных на поэтапное повышение заработной платы работников учреждений культуры </w:t>
      </w: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Пчевское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94250A">
        <w:rPr>
          <w:rFonts w:ascii="Times New Roman" w:hAnsi="Times New Roman"/>
        </w:rPr>
        <w:t xml:space="preserve"> </w:t>
      </w:r>
      <w:proofErr w:type="spellStart"/>
      <w:r w:rsidRPr="0094250A">
        <w:rPr>
          <w:rFonts w:ascii="Times New Roman" w:hAnsi="Times New Roman"/>
        </w:rPr>
        <w:t>Киришского</w:t>
      </w:r>
      <w:proofErr w:type="spellEnd"/>
      <w:r w:rsidRPr="0094250A">
        <w:rPr>
          <w:rFonts w:ascii="Times New Roman" w:hAnsi="Times New Roman"/>
        </w:rPr>
        <w:t xml:space="preserve"> муниципального района Ленинградской области</w:t>
      </w:r>
      <w:r>
        <w:rPr>
          <w:rFonts w:ascii="Times New Roman" w:hAnsi="Times New Roman"/>
        </w:rPr>
        <w:t>,</w:t>
      </w:r>
      <w:r w:rsidRPr="009425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соответствии </w:t>
      </w:r>
      <w:r w:rsidRPr="00364912">
        <w:rPr>
          <w:rFonts w:ascii="Times New Roman" w:hAnsi="Times New Roman"/>
          <w:sz w:val="24"/>
          <w:szCs w:val="24"/>
        </w:rPr>
        <w:t xml:space="preserve">с решением совета депутатов </w:t>
      </w:r>
      <w:proofErr w:type="spellStart"/>
      <w:r w:rsidRPr="00364912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364912">
        <w:rPr>
          <w:rFonts w:ascii="Times New Roman" w:hAnsi="Times New Roman"/>
          <w:sz w:val="24"/>
          <w:szCs w:val="24"/>
        </w:rPr>
        <w:t xml:space="preserve"> муниципального района от 28.05.2014 года № 62/401 </w:t>
      </w:r>
      <w:r>
        <w:rPr>
          <w:rFonts w:ascii="Times New Roman" w:hAnsi="Times New Roman"/>
          <w:sz w:val="24"/>
          <w:szCs w:val="24"/>
        </w:rPr>
        <w:t>«О создании муниципального автономного учреждения</w:t>
      </w:r>
      <w:r w:rsidRPr="00364912">
        <w:rPr>
          <w:rFonts w:ascii="Times New Roman" w:hAnsi="Times New Roman"/>
          <w:sz w:val="24"/>
          <w:szCs w:val="24"/>
        </w:rPr>
        <w:t xml:space="preserve"> культуры  «</w:t>
      </w:r>
      <w:proofErr w:type="spellStart"/>
      <w:r w:rsidRPr="00364912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364912">
        <w:rPr>
          <w:rFonts w:ascii="Times New Roman" w:hAnsi="Times New Roman"/>
          <w:sz w:val="24"/>
          <w:szCs w:val="24"/>
        </w:rPr>
        <w:t xml:space="preserve"> районная библиотека </w:t>
      </w:r>
      <w:proofErr w:type="spellStart"/>
      <w:r w:rsidRPr="00364912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364912">
        <w:rPr>
          <w:rFonts w:ascii="Times New Roman" w:hAnsi="Times New Roman"/>
          <w:sz w:val="24"/>
          <w:szCs w:val="24"/>
        </w:rPr>
        <w:t xml:space="preserve"> муниципального района», </w:t>
      </w:r>
      <w:r w:rsidRPr="0094250A">
        <w:rPr>
          <w:rFonts w:ascii="Times New Roman" w:hAnsi="Times New Roman"/>
        </w:rPr>
        <w:t xml:space="preserve">Администрация </w:t>
      </w:r>
      <w:proofErr w:type="spellStart"/>
      <w:r>
        <w:rPr>
          <w:rFonts w:ascii="Times New Roman" w:hAnsi="Times New Roman"/>
        </w:rPr>
        <w:t>Пчевское</w:t>
      </w:r>
      <w:proofErr w:type="spellEnd"/>
      <w:r>
        <w:rPr>
          <w:rFonts w:ascii="Times New Roman" w:hAnsi="Times New Roman"/>
        </w:rPr>
        <w:t xml:space="preserve"> сельского  поселения </w:t>
      </w:r>
      <w:proofErr w:type="spellStart"/>
      <w:r w:rsidRPr="0094250A">
        <w:rPr>
          <w:rFonts w:ascii="Times New Roman" w:hAnsi="Times New Roman"/>
        </w:rPr>
        <w:t>Киришского</w:t>
      </w:r>
      <w:proofErr w:type="spellEnd"/>
      <w:r w:rsidRPr="0094250A">
        <w:rPr>
          <w:rFonts w:ascii="Times New Roman" w:hAnsi="Times New Roman"/>
        </w:rPr>
        <w:t xml:space="preserve"> муниципального района </w:t>
      </w:r>
      <w:r>
        <w:rPr>
          <w:rFonts w:ascii="Times New Roman" w:hAnsi="Times New Roman"/>
        </w:rPr>
        <w:t xml:space="preserve">Ленинградской области </w:t>
      </w:r>
      <w:r w:rsidRPr="0094250A">
        <w:rPr>
          <w:rFonts w:ascii="Times New Roman" w:hAnsi="Times New Roman"/>
          <w:b/>
        </w:rPr>
        <w:t>ПОСТАНОВЛЯЕТ:</w:t>
      </w:r>
      <w:proofErr w:type="gramEnd"/>
    </w:p>
    <w:p w:rsidR="00F40A97" w:rsidRPr="0094250A" w:rsidRDefault="00F40A97" w:rsidP="00F40A97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40A97" w:rsidRDefault="00F40A97" w:rsidP="00F40A9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  <w:r w:rsidRPr="0094250A">
        <w:rPr>
          <w:rFonts w:ascii="Times New Roman" w:hAnsi="Times New Roman"/>
        </w:rPr>
        <w:t xml:space="preserve">            1. </w:t>
      </w:r>
      <w:proofErr w:type="gramStart"/>
      <w:r w:rsidRPr="0094250A">
        <w:rPr>
          <w:rFonts w:ascii="Times New Roman" w:hAnsi="Times New Roman"/>
        </w:rPr>
        <w:t xml:space="preserve">Внести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</w:rPr>
        <w:t>Пчевское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  <w:proofErr w:type="spellStart"/>
      <w:r>
        <w:rPr>
          <w:rFonts w:ascii="Times New Roman" w:hAnsi="Times New Roman"/>
        </w:rPr>
        <w:t>Киришского</w:t>
      </w:r>
      <w:proofErr w:type="spellEnd"/>
      <w:r>
        <w:rPr>
          <w:rFonts w:ascii="Times New Roman" w:hAnsi="Times New Roman"/>
        </w:rPr>
        <w:t xml:space="preserve"> муниципального</w:t>
      </w:r>
      <w:r w:rsidRPr="0094250A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>айона Ленинградской области от 20.08.2013г. № 46</w:t>
      </w:r>
      <w:r w:rsidRPr="0094250A">
        <w:rPr>
          <w:rFonts w:ascii="Times New Roman" w:hAnsi="Times New Roman"/>
        </w:rPr>
        <w:t xml:space="preserve"> </w:t>
      </w:r>
      <w:r w:rsidRPr="0094250A">
        <w:rPr>
          <w:rFonts w:ascii="Times New Roman" w:hAnsi="Times New Roman"/>
          <w:b/>
        </w:rPr>
        <w:t>«</w:t>
      </w:r>
      <w:r w:rsidRPr="0094250A">
        <w:rPr>
          <w:rFonts w:ascii="Times New Roman" w:hAnsi="Times New Roman"/>
        </w:rPr>
        <w:t>О</w:t>
      </w:r>
      <w:r w:rsidRPr="0094250A">
        <w:rPr>
          <w:rFonts w:ascii="Times New Roman" w:hAnsi="Times New Roman"/>
          <w:b/>
        </w:rPr>
        <w:t xml:space="preserve"> </w:t>
      </w:r>
      <w:r w:rsidRPr="0094250A">
        <w:rPr>
          <w:rFonts w:ascii="Times New Roman" w:hAnsi="Times New Roman"/>
        </w:rPr>
        <w:t>мерах  по поэтапному повышению заработной</w:t>
      </w:r>
      <w:r>
        <w:rPr>
          <w:rFonts w:ascii="Times New Roman" w:hAnsi="Times New Roman"/>
        </w:rPr>
        <w:t xml:space="preserve"> платы  работников </w:t>
      </w:r>
      <w:r w:rsidRPr="0094250A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 xml:space="preserve">чреждений культуры муниципального образования </w:t>
      </w:r>
      <w:proofErr w:type="spellStart"/>
      <w:r>
        <w:rPr>
          <w:rFonts w:ascii="Times New Roman" w:hAnsi="Times New Roman"/>
        </w:rPr>
        <w:t>Пчевское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94250A">
        <w:rPr>
          <w:rFonts w:ascii="Times New Roman" w:hAnsi="Times New Roman"/>
        </w:rPr>
        <w:t xml:space="preserve"> </w:t>
      </w:r>
      <w:proofErr w:type="spellStart"/>
      <w:r w:rsidRPr="0094250A">
        <w:rPr>
          <w:rFonts w:ascii="Times New Roman" w:hAnsi="Times New Roman"/>
        </w:rPr>
        <w:t>Киришского</w:t>
      </w:r>
      <w:proofErr w:type="spellEnd"/>
      <w:r w:rsidRPr="0094250A">
        <w:rPr>
          <w:rFonts w:ascii="Times New Roman" w:hAnsi="Times New Roman"/>
        </w:rPr>
        <w:t xml:space="preserve"> муниципального района Ленинградской области и утверждении Плана мероприятий («дорожной карты»), направленного на повышение эффективности сферы культуры и совершенствование оплаты труда работников у</w:t>
      </w:r>
      <w:r>
        <w:rPr>
          <w:rFonts w:ascii="Times New Roman" w:hAnsi="Times New Roman"/>
        </w:rPr>
        <w:t xml:space="preserve">чреждений культуры муниципального </w:t>
      </w:r>
      <w:r>
        <w:rPr>
          <w:rFonts w:ascii="Times New Roman" w:hAnsi="Times New Roman"/>
        </w:rPr>
        <w:lastRenderedPageBreak/>
        <w:t xml:space="preserve">образования </w:t>
      </w:r>
      <w:proofErr w:type="spellStart"/>
      <w:r>
        <w:rPr>
          <w:rFonts w:ascii="Times New Roman" w:hAnsi="Times New Roman"/>
        </w:rPr>
        <w:t>Пчевское</w:t>
      </w:r>
      <w:proofErr w:type="spellEnd"/>
      <w:proofErr w:type="gramEnd"/>
      <w:r>
        <w:rPr>
          <w:rFonts w:ascii="Times New Roman" w:hAnsi="Times New Roman"/>
        </w:rPr>
        <w:t xml:space="preserve"> сельское поселение</w:t>
      </w:r>
      <w:r w:rsidRPr="0094250A">
        <w:rPr>
          <w:rFonts w:ascii="Times New Roman" w:hAnsi="Times New Roman"/>
        </w:rPr>
        <w:t xml:space="preserve"> </w:t>
      </w:r>
      <w:proofErr w:type="spellStart"/>
      <w:r w:rsidRPr="0094250A">
        <w:rPr>
          <w:rFonts w:ascii="Times New Roman" w:hAnsi="Times New Roman"/>
        </w:rPr>
        <w:t>Киришского</w:t>
      </w:r>
      <w:proofErr w:type="spellEnd"/>
      <w:r w:rsidRPr="0094250A">
        <w:rPr>
          <w:rFonts w:ascii="Times New Roman" w:hAnsi="Times New Roman"/>
        </w:rPr>
        <w:t xml:space="preserve"> муниципального района Ленинградской области»</w:t>
      </w:r>
      <w:r>
        <w:rPr>
          <w:rFonts w:ascii="Times New Roman" w:hAnsi="Times New Roman"/>
        </w:rPr>
        <w:t xml:space="preserve"> (далее - постановление)</w:t>
      </w:r>
      <w:r w:rsidRPr="0094250A">
        <w:rPr>
          <w:rFonts w:ascii="Times New Roman" w:hAnsi="Times New Roman"/>
        </w:rPr>
        <w:t xml:space="preserve"> следующие изменения:</w:t>
      </w:r>
    </w:p>
    <w:p w:rsidR="00F40A97" w:rsidRPr="0094250A" w:rsidRDefault="00F40A97" w:rsidP="00F40A9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F40A97" w:rsidRDefault="00F40A97" w:rsidP="00F40A97">
      <w:pPr>
        <w:ind w:firstLine="567"/>
        <w:jc w:val="both"/>
        <w:rPr>
          <w:rFonts w:ascii="Times New Roman" w:hAnsi="Times New Roman"/>
        </w:rPr>
      </w:pPr>
      <w:r w:rsidRPr="0094250A">
        <w:rPr>
          <w:rFonts w:ascii="Times New Roman" w:hAnsi="Times New Roman"/>
        </w:rPr>
        <w:t xml:space="preserve">1.1. </w:t>
      </w:r>
      <w:proofErr w:type="gramStart"/>
      <w:r w:rsidRPr="0094250A">
        <w:rPr>
          <w:rFonts w:ascii="Times New Roman" w:hAnsi="Times New Roman"/>
        </w:rPr>
        <w:t>Приложение 1 «Значения соотношений средней заработной платы работников у</w:t>
      </w:r>
      <w:r>
        <w:rPr>
          <w:rFonts w:ascii="Times New Roman" w:hAnsi="Times New Roman"/>
        </w:rPr>
        <w:t xml:space="preserve">чреждений культуры муниципального образования </w:t>
      </w:r>
      <w:proofErr w:type="spellStart"/>
      <w:r>
        <w:rPr>
          <w:rFonts w:ascii="Times New Roman" w:hAnsi="Times New Roman"/>
        </w:rPr>
        <w:t>Пчевское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94250A">
        <w:rPr>
          <w:rFonts w:ascii="Times New Roman" w:hAnsi="Times New Roman"/>
        </w:rPr>
        <w:t xml:space="preserve"> </w:t>
      </w:r>
      <w:proofErr w:type="spellStart"/>
      <w:r w:rsidRPr="0094250A">
        <w:rPr>
          <w:rFonts w:ascii="Times New Roman" w:hAnsi="Times New Roman"/>
        </w:rPr>
        <w:t>Киришского</w:t>
      </w:r>
      <w:proofErr w:type="spellEnd"/>
      <w:r w:rsidRPr="0094250A">
        <w:rPr>
          <w:rFonts w:ascii="Times New Roman" w:hAnsi="Times New Roman"/>
        </w:rPr>
        <w:t xml:space="preserve"> муниципального района Ленинградской области, повышение оплаты которых предусмотрено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94250A">
          <w:rPr>
            <w:rFonts w:ascii="Times New Roman" w:hAnsi="Times New Roman"/>
          </w:rPr>
          <w:t>2012 г</w:t>
        </w:r>
      </w:smartTag>
      <w:r w:rsidRPr="0094250A">
        <w:rPr>
          <w:rFonts w:ascii="Times New Roman" w:hAnsi="Times New Roman"/>
        </w:rPr>
        <w:t xml:space="preserve">. № 597 «О мероприятиях по реализации государственной социальной политики» к средней заработной плате </w:t>
      </w:r>
      <w:r>
        <w:rPr>
          <w:rFonts w:ascii="Times New Roman" w:hAnsi="Times New Roman"/>
        </w:rPr>
        <w:t>в Ленинградской области, %» постановления изложить в редакции согласно приложению № 1 к настоящему постановлению</w:t>
      </w:r>
      <w:r w:rsidRPr="0094250A">
        <w:rPr>
          <w:rFonts w:ascii="Times New Roman" w:hAnsi="Times New Roman"/>
        </w:rPr>
        <w:t>.</w:t>
      </w:r>
      <w:proofErr w:type="gramEnd"/>
    </w:p>
    <w:p w:rsidR="00F40A97" w:rsidRDefault="00F40A97" w:rsidP="00F40A97">
      <w:pPr>
        <w:ind w:firstLine="567"/>
        <w:jc w:val="both"/>
        <w:rPr>
          <w:rFonts w:ascii="Times New Roman" w:hAnsi="Times New Roman"/>
        </w:rPr>
      </w:pPr>
      <w:r w:rsidRPr="0094250A">
        <w:rPr>
          <w:rFonts w:ascii="Times New Roman" w:hAnsi="Times New Roman"/>
        </w:rPr>
        <w:t>1.2. Приложение 2 «Целевые значения показателей повышения заработной плат</w:t>
      </w:r>
      <w:r>
        <w:rPr>
          <w:rFonts w:ascii="Times New Roman" w:hAnsi="Times New Roman"/>
        </w:rPr>
        <w:t xml:space="preserve">ы работников </w:t>
      </w:r>
      <w:r w:rsidRPr="0094250A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 xml:space="preserve">чреждений культуры муниципального образования </w:t>
      </w:r>
      <w:proofErr w:type="spellStart"/>
      <w:r>
        <w:rPr>
          <w:rFonts w:ascii="Times New Roman" w:hAnsi="Times New Roman"/>
        </w:rPr>
        <w:t>Пчевское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  <w:r w:rsidRPr="0094250A">
        <w:rPr>
          <w:rFonts w:ascii="Times New Roman" w:hAnsi="Times New Roman"/>
        </w:rPr>
        <w:t xml:space="preserve"> </w:t>
      </w:r>
      <w:proofErr w:type="spellStart"/>
      <w:r w:rsidRPr="0094250A">
        <w:rPr>
          <w:rFonts w:ascii="Times New Roman" w:hAnsi="Times New Roman"/>
        </w:rPr>
        <w:t>Киришского</w:t>
      </w:r>
      <w:proofErr w:type="spellEnd"/>
      <w:r w:rsidRPr="0094250A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   Ленинградской области» постановления изложить в редакции согласно приложению № 2 к настоящему постановлению</w:t>
      </w:r>
      <w:r w:rsidRPr="0094250A">
        <w:rPr>
          <w:rFonts w:ascii="Times New Roman" w:hAnsi="Times New Roman"/>
        </w:rPr>
        <w:t>.</w:t>
      </w:r>
    </w:p>
    <w:p w:rsidR="00F40A97" w:rsidRPr="0094250A" w:rsidRDefault="00F40A97" w:rsidP="00F40A9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Pr="0094250A">
        <w:rPr>
          <w:rFonts w:ascii="Times New Roman" w:hAnsi="Times New Roman"/>
        </w:rPr>
        <w:t xml:space="preserve">. </w:t>
      </w:r>
      <w:proofErr w:type="gramStart"/>
      <w:r w:rsidRPr="0094250A">
        <w:rPr>
          <w:rFonts w:ascii="Times New Roman" w:hAnsi="Times New Roman"/>
        </w:rPr>
        <w:t>Таблицу «Динамика примерных (индикативных) значений соотношения средней заработной платы работников у</w:t>
      </w:r>
      <w:r>
        <w:rPr>
          <w:rFonts w:ascii="Times New Roman" w:hAnsi="Times New Roman"/>
        </w:rPr>
        <w:t xml:space="preserve">чреждений культуры муниципального образования </w:t>
      </w:r>
      <w:proofErr w:type="spellStart"/>
      <w:r>
        <w:rPr>
          <w:rFonts w:ascii="Times New Roman" w:hAnsi="Times New Roman"/>
        </w:rPr>
        <w:t>Пчевское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94250A">
        <w:rPr>
          <w:rFonts w:ascii="Times New Roman" w:hAnsi="Times New Roman"/>
        </w:rPr>
        <w:t xml:space="preserve"> </w:t>
      </w:r>
      <w:proofErr w:type="spellStart"/>
      <w:r w:rsidRPr="0094250A">
        <w:rPr>
          <w:rFonts w:ascii="Times New Roman" w:hAnsi="Times New Roman"/>
        </w:rPr>
        <w:t>Киришского</w:t>
      </w:r>
      <w:proofErr w:type="spellEnd"/>
      <w:r w:rsidRPr="0094250A">
        <w:rPr>
          <w:rFonts w:ascii="Times New Roman" w:hAnsi="Times New Roman"/>
        </w:rPr>
        <w:t xml:space="preserve"> муниципального района Ленинградской области, повышение опл</w:t>
      </w:r>
      <w:r>
        <w:rPr>
          <w:rFonts w:ascii="Times New Roman" w:hAnsi="Times New Roman"/>
        </w:rPr>
        <w:t xml:space="preserve">аты труда которых предусмотрено </w:t>
      </w:r>
      <w:r w:rsidRPr="0094250A">
        <w:rPr>
          <w:rFonts w:ascii="Times New Roman" w:hAnsi="Times New Roman"/>
        </w:rPr>
        <w:t>Ука</w:t>
      </w:r>
      <w:r>
        <w:rPr>
          <w:rFonts w:ascii="Times New Roman" w:hAnsi="Times New Roman"/>
        </w:rPr>
        <w:t xml:space="preserve">зом Президента </w:t>
      </w:r>
      <w:r w:rsidRPr="0094250A">
        <w:rPr>
          <w:rFonts w:ascii="Times New Roman" w:hAnsi="Times New Roman"/>
        </w:rPr>
        <w:t xml:space="preserve">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94250A">
          <w:rPr>
            <w:rFonts w:ascii="Times New Roman" w:hAnsi="Times New Roman"/>
          </w:rPr>
          <w:t>2012 г</w:t>
        </w:r>
      </w:smartTag>
      <w:r w:rsidRPr="0094250A">
        <w:rPr>
          <w:rFonts w:ascii="Times New Roman" w:hAnsi="Times New Roman"/>
        </w:rPr>
        <w:t>. № 597 "О мероприятиях по реализации государственной социальной политики", и средней заработной пла</w:t>
      </w:r>
      <w:r>
        <w:rPr>
          <w:rFonts w:ascii="Times New Roman" w:hAnsi="Times New Roman"/>
        </w:rPr>
        <w:t>ты в Ленинградской области</w:t>
      </w:r>
      <w:r w:rsidRPr="0094250A">
        <w:rPr>
          <w:rFonts w:ascii="Times New Roman" w:hAnsi="Times New Roman"/>
        </w:rPr>
        <w:t xml:space="preserve">» подпункта 1 пункта 2 раздела </w:t>
      </w:r>
      <w:r w:rsidRPr="0094250A">
        <w:rPr>
          <w:rFonts w:ascii="Times New Roman" w:hAnsi="Times New Roman"/>
          <w:lang w:val="en-US"/>
        </w:rPr>
        <w:t>III</w:t>
      </w:r>
      <w:r w:rsidRPr="0094250A">
        <w:rPr>
          <w:rFonts w:ascii="Times New Roman" w:hAnsi="Times New Roman"/>
        </w:rPr>
        <w:t xml:space="preserve"> «</w:t>
      </w:r>
      <w:r w:rsidRPr="0094250A">
        <w:rPr>
          <w:rFonts w:ascii="Times New Roman" w:hAnsi="Times New Roman"/>
          <w:bCs/>
        </w:rPr>
        <w:t>Мероприятия по совершенствованию</w:t>
      </w:r>
      <w:proofErr w:type="gramEnd"/>
      <w:r w:rsidRPr="0094250A">
        <w:rPr>
          <w:rFonts w:ascii="Times New Roman" w:hAnsi="Times New Roman"/>
          <w:bCs/>
        </w:rPr>
        <w:t xml:space="preserve"> оплаты труда работников учреждений культуры»</w:t>
      </w:r>
      <w:r>
        <w:rPr>
          <w:rFonts w:ascii="Times New Roman" w:hAnsi="Times New Roman"/>
        </w:rPr>
        <w:t xml:space="preserve"> приложения 3</w:t>
      </w:r>
      <w:r w:rsidRPr="0094250A">
        <w:rPr>
          <w:rFonts w:ascii="Times New Roman" w:hAnsi="Times New Roman"/>
        </w:rPr>
        <w:t xml:space="preserve"> «План мероприятий («дорожная карта») по повышению эффективности сферы культуры и совершенствованию </w:t>
      </w:r>
      <w:proofErr w:type="gramStart"/>
      <w:r w:rsidRPr="0094250A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 xml:space="preserve">ы труда работников </w:t>
      </w:r>
      <w:r w:rsidRPr="0094250A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чреждений культуры муниципального образования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Пчевское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94250A">
        <w:rPr>
          <w:rFonts w:ascii="Times New Roman" w:hAnsi="Times New Roman"/>
        </w:rPr>
        <w:t xml:space="preserve"> </w:t>
      </w:r>
      <w:proofErr w:type="spellStart"/>
      <w:r w:rsidRPr="0094250A">
        <w:rPr>
          <w:rFonts w:ascii="Times New Roman" w:hAnsi="Times New Roman"/>
        </w:rPr>
        <w:t>Киришского</w:t>
      </w:r>
      <w:proofErr w:type="spellEnd"/>
      <w:r w:rsidRPr="0094250A">
        <w:rPr>
          <w:rFonts w:ascii="Times New Roman" w:hAnsi="Times New Roman"/>
        </w:rPr>
        <w:t xml:space="preserve"> муниципального района Ленинградской области» </w:t>
      </w:r>
      <w:r>
        <w:rPr>
          <w:rFonts w:ascii="Times New Roman" w:hAnsi="Times New Roman"/>
        </w:rPr>
        <w:t xml:space="preserve">постановления </w:t>
      </w:r>
      <w:r w:rsidRPr="0094250A">
        <w:rPr>
          <w:rFonts w:ascii="Times New Roman" w:hAnsi="Times New Roman"/>
        </w:rPr>
        <w:t xml:space="preserve">изложить </w:t>
      </w:r>
      <w:r>
        <w:rPr>
          <w:rFonts w:ascii="Times New Roman" w:hAnsi="Times New Roman"/>
        </w:rPr>
        <w:t>в редакции согласно приложению № 3</w:t>
      </w:r>
      <w:r w:rsidRPr="0094250A">
        <w:rPr>
          <w:rFonts w:ascii="Times New Roman" w:hAnsi="Times New Roman"/>
        </w:rPr>
        <w:t xml:space="preserve"> к настоящему постановлению.</w:t>
      </w:r>
    </w:p>
    <w:p w:rsidR="00F40A97" w:rsidRDefault="00F40A97" w:rsidP="00F40A9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Pr="0094250A">
        <w:rPr>
          <w:rFonts w:ascii="Times New Roman" w:hAnsi="Times New Roman"/>
        </w:rPr>
        <w:t xml:space="preserve">. </w:t>
      </w:r>
      <w:proofErr w:type="gramStart"/>
      <w:r w:rsidRPr="0094250A">
        <w:rPr>
          <w:rFonts w:ascii="Times New Roman" w:hAnsi="Times New Roman"/>
        </w:rPr>
        <w:t>Таблицу «Численность работников муниципальных учреждений культуры</w:t>
      </w:r>
      <w:r>
        <w:rPr>
          <w:rFonts w:ascii="Times New Roman" w:hAnsi="Times New Roman"/>
        </w:rPr>
        <w:t>»</w:t>
      </w:r>
      <w:r w:rsidRPr="0094250A">
        <w:rPr>
          <w:rFonts w:ascii="Times New Roman" w:hAnsi="Times New Roman"/>
        </w:rPr>
        <w:t xml:space="preserve"> подпункта 2 пункта 2 раздела </w:t>
      </w:r>
      <w:r w:rsidRPr="0094250A">
        <w:rPr>
          <w:rFonts w:ascii="Times New Roman" w:hAnsi="Times New Roman"/>
          <w:lang w:val="en-US"/>
        </w:rPr>
        <w:t>III</w:t>
      </w:r>
      <w:r w:rsidRPr="0094250A">
        <w:rPr>
          <w:rFonts w:ascii="Times New Roman" w:hAnsi="Times New Roman"/>
        </w:rPr>
        <w:t xml:space="preserve"> «</w:t>
      </w:r>
      <w:r w:rsidRPr="0094250A">
        <w:rPr>
          <w:rFonts w:ascii="Times New Roman" w:hAnsi="Times New Roman"/>
          <w:bCs/>
        </w:rPr>
        <w:t>Мероприятия по совершенствованию оплаты труда работников учреждений культуры»</w:t>
      </w:r>
      <w:r>
        <w:rPr>
          <w:rFonts w:ascii="Times New Roman" w:hAnsi="Times New Roman"/>
        </w:rPr>
        <w:t xml:space="preserve"> приложения 3</w:t>
      </w:r>
      <w:r w:rsidRPr="0094250A">
        <w:rPr>
          <w:rFonts w:ascii="Times New Roman" w:hAnsi="Times New Roman"/>
        </w:rPr>
        <w:t xml:space="preserve"> «План мероприятий («дорожная карта») по повышению эффективности сферы культуры и совершенствованию оплат</w:t>
      </w:r>
      <w:r>
        <w:rPr>
          <w:rFonts w:ascii="Times New Roman" w:hAnsi="Times New Roman"/>
        </w:rPr>
        <w:t>ы труда работников</w:t>
      </w:r>
      <w:r w:rsidRPr="0094250A">
        <w:rPr>
          <w:rFonts w:ascii="Times New Roman" w:hAnsi="Times New Roman"/>
        </w:rPr>
        <w:t xml:space="preserve"> учрежде</w:t>
      </w:r>
      <w:r>
        <w:rPr>
          <w:rFonts w:ascii="Times New Roman" w:hAnsi="Times New Roman"/>
        </w:rPr>
        <w:t xml:space="preserve">ний культуры муниципального образования </w:t>
      </w:r>
      <w:proofErr w:type="spellStart"/>
      <w:r>
        <w:rPr>
          <w:rFonts w:ascii="Times New Roman" w:hAnsi="Times New Roman"/>
        </w:rPr>
        <w:t>Пчевское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94250A">
        <w:rPr>
          <w:rFonts w:ascii="Times New Roman" w:hAnsi="Times New Roman"/>
        </w:rPr>
        <w:t xml:space="preserve"> </w:t>
      </w:r>
      <w:proofErr w:type="spellStart"/>
      <w:r w:rsidRPr="0094250A">
        <w:rPr>
          <w:rFonts w:ascii="Times New Roman" w:hAnsi="Times New Roman"/>
        </w:rPr>
        <w:t>Киришского</w:t>
      </w:r>
      <w:proofErr w:type="spellEnd"/>
      <w:r w:rsidRPr="0094250A">
        <w:rPr>
          <w:rFonts w:ascii="Times New Roman" w:hAnsi="Times New Roman"/>
        </w:rPr>
        <w:t xml:space="preserve"> муниципального района Ленинградской области» </w:t>
      </w:r>
      <w:r>
        <w:rPr>
          <w:rFonts w:ascii="Times New Roman" w:hAnsi="Times New Roman"/>
        </w:rPr>
        <w:t xml:space="preserve">постановления </w:t>
      </w:r>
      <w:r w:rsidRPr="0094250A">
        <w:rPr>
          <w:rFonts w:ascii="Times New Roman" w:hAnsi="Times New Roman"/>
        </w:rPr>
        <w:t xml:space="preserve">изложить </w:t>
      </w:r>
      <w:r>
        <w:rPr>
          <w:rFonts w:ascii="Times New Roman" w:hAnsi="Times New Roman"/>
        </w:rPr>
        <w:t>в редакции согласно приложению № 4</w:t>
      </w:r>
      <w:r w:rsidRPr="0094250A">
        <w:rPr>
          <w:rFonts w:ascii="Times New Roman" w:hAnsi="Times New Roman"/>
        </w:rPr>
        <w:t xml:space="preserve"> к настоящему постановлению.</w:t>
      </w:r>
      <w:proofErr w:type="gramEnd"/>
    </w:p>
    <w:p w:rsidR="00F40A97" w:rsidRDefault="00F40A97" w:rsidP="00F40A9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Приложение № 7 </w:t>
      </w:r>
      <w:r w:rsidRPr="001001B1">
        <w:rPr>
          <w:rFonts w:ascii="Times New Roman" w:hAnsi="Times New Roman"/>
        </w:rPr>
        <w:t>«</w:t>
      </w:r>
      <w:r w:rsidRPr="001001B1">
        <w:rPr>
          <w:rFonts w:ascii="Times New Roman" w:hAnsi="Times New Roman"/>
          <w:bCs/>
        </w:rPr>
        <w:t xml:space="preserve">Показатели нормативов муниципальной "дорожной карты"» </w:t>
      </w:r>
      <w:r>
        <w:rPr>
          <w:rFonts w:ascii="Times New Roman" w:hAnsi="Times New Roman"/>
        </w:rPr>
        <w:t xml:space="preserve">Приложения 3 </w:t>
      </w:r>
      <w:r w:rsidRPr="0094250A">
        <w:rPr>
          <w:rFonts w:ascii="Times New Roman" w:hAnsi="Times New Roman"/>
        </w:rPr>
        <w:t xml:space="preserve">«План мероприятий («дорожная карта») по повышению эффективности сферы культуры и совершенствованию </w:t>
      </w:r>
      <w:proofErr w:type="gramStart"/>
      <w:r w:rsidRPr="0094250A">
        <w:rPr>
          <w:rFonts w:ascii="Times New Roman" w:hAnsi="Times New Roman"/>
        </w:rPr>
        <w:t>оплаты труда работников муниципальных учреждений культуры м</w:t>
      </w:r>
      <w:r>
        <w:rPr>
          <w:rFonts w:ascii="Times New Roman" w:hAnsi="Times New Roman"/>
        </w:rPr>
        <w:t>униципального образования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Пчевское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94250A">
        <w:rPr>
          <w:rFonts w:ascii="Times New Roman" w:hAnsi="Times New Roman"/>
        </w:rPr>
        <w:t xml:space="preserve"> </w:t>
      </w:r>
      <w:proofErr w:type="spellStart"/>
      <w:r w:rsidRPr="0094250A">
        <w:rPr>
          <w:rFonts w:ascii="Times New Roman" w:hAnsi="Times New Roman"/>
        </w:rPr>
        <w:t>Киришского</w:t>
      </w:r>
      <w:proofErr w:type="spellEnd"/>
      <w:r w:rsidRPr="0094250A">
        <w:rPr>
          <w:rFonts w:ascii="Times New Roman" w:hAnsi="Times New Roman"/>
        </w:rPr>
        <w:t xml:space="preserve"> муниципально</w:t>
      </w:r>
      <w:r>
        <w:rPr>
          <w:rFonts w:ascii="Times New Roman" w:hAnsi="Times New Roman"/>
        </w:rPr>
        <w:t xml:space="preserve">го района Ленинградской области» постановления </w:t>
      </w:r>
      <w:r w:rsidRPr="001001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изложить </w:t>
      </w:r>
      <w:r w:rsidRPr="009425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редакции  приложения № 5</w:t>
      </w:r>
      <w:r w:rsidRPr="0094250A">
        <w:rPr>
          <w:rFonts w:ascii="Times New Roman" w:hAnsi="Times New Roman"/>
        </w:rPr>
        <w:t xml:space="preserve"> к настоящему постановлени</w:t>
      </w:r>
      <w:r>
        <w:rPr>
          <w:rFonts w:ascii="Times New Roman" w:hAnsi="Times New Roman"/>
        </w:rPr>
        <w:t>ю.</w:t>
      </w:r>
    </w:p>
    <w:p w:rsidR="00F40A97" w:rsidRDefault="00F40A97" w:rsidP="00F40A97">
      <w:pPr>
        <w:spacing w:after="0"/>
        <w:ind w:firstLine="567"/>
        <w:jc w:val="both"/>
        <w:rPr>
          <w:rFonts w:ascii="Times New Roman" w:hAnsi="Times New Roman"/>
        </w:rPr>
      </w:pPr>
    </w:p>
    <w:p w:rsidR="00F40A97" w:rsidRDefault="00F40A97" w:rsidP="00F40A97">
      <w:pPr>
        <w:spacing w:after="0"/>
        <w:ind w:firstLine="567"/>
        <w:jc w:val="both"/>
        <w:rPr>
          <w:rFonts w:ascii="Times New Roman" w:hAnsi="Times New Roman"/>
        </w:rPr>
      </w:pPr>
      <w:r w:rsidRPr="0094250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Р</w:t>
      </w:r>
      <w:r w:rsidRPr="0094250A">
        <w:rPr>
          <w:rFonts w:ascii="Times New Roman" w:hAnsi="Times New Roman"/>
        </w:rPr>
        <w:t>азместить</w:t>
      </w:r>
      <w:proofErr w:type="gramEnd"/>
      <w:r w:rsidRPr="0094250A">
        <w:rPr>
          <w:rFonts w:ascii="Times New Roman" w:hAnsi="Times New Roman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</w:rPr>
        <w:t>Пчевское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  <w:proofErr w:type="spellStart"/>
      <w:r>
        <w:rPr>
          <w:rFonts w:ascii="Times New Roman" w:hAnsi="Times New Roman"/>
        </w:rPr>
        <w:t>Киришского</w:t>
      </w:r>
      <w:proofErr w:type="spellEnd"/>
      <w:r w:rsidRPr="0094250A">
        <w:rPr>
          <w:rFonts w:ascii="Times New Roman" w:hAnsi="Times New Roman"/>
        </w:rPr>
        <w:t xml:space="preserve"> муниципаль</w:t>
      </w:r>
      <w:r>
        <w:rPr>
          <w:rFonts w:ascii="Times New Roman" w:hAnsi="Times New Roman"/>
        </w:rPr>
        <w:t>ного</w:t>
      </w:r>
      <w:r w:rsidRPr="0094250A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Pr="0094250A">
        <w:rPr>
          <w:rFonts w:ascii="Times New Roman" w:hAnsi="Times New Roman"/>
        </w:rPr>
        <w:t xml:space="preserve"> Ленинградской области.</w:t>
      </w:r>
    </w:p>
    <w:p w:rsidR="00F40A97" w:rsidRPr="0094250A" w:rsidRDefault="00F40A97" w:rsidP="00F40A97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p w:rsidR="00F40A97" w:rsidRPr="0094250A" w:rsidRDefault="00F40A97" w:rsidP="00F40A97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</w:t>
      </w:r>
      <w:r w:rsidRPr="0094250A">
        <w:rPr>
          <w:rFonts w:ascii="Times New Roman" w:hAnsi="Times New Roman"/>
        </w:rPr>
        <w:t xml:space="preserve">. </w:t>
      </w:r>
      <w:proofErr w:type="gramStart"/>
      <w:r w:rsidRPr="0094250A">
        <w:rPr>
          <w:rFonts w:ascii="Times New Roman" w:hAnsi="Times New Roman"/>
        </w:rPr>
        <w:t>Контроль за</w:t>
      </w:r>
      <w:proofErr w:type="gramEnd"/>
      <w:r w:rsidRPr="0094250A">
        <w:rPr>
          <w:rFonts w:ascii="Times New Roman" w:hAnsi="Times New Roman"/>
        </w:rPr>
        <w:t xml:space="preserve"> исполнением настоящего постановления </w:t>
      </w:r>
      <w:r>
        <w:rPr>
          <w:rFonts w:ascii="Times New Roman" w:hAnsi="Times New Roman"/>
        </w:rPr>
        <w:t>оставляю за собой.</w:t>
      </w:r>
    </w:p>
    <w:p w:rsidR="00F40A97" w:rsidRDefault="00F40A97" w:rsidP="00F40A97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A6D18" w:rsidRDefault="006A6D18" w:rsidP="00F40A97">
      <w:pPr>
        <w:pStyle w:val="ListParagraph"/>
        <w:spacing w:after="0"/>
        <w:ind w:left="0"/>
        <w:jc w:val="both"/>
        <w:rPr>
          <w:rFonts w:ascii="Times New Roman" w:hAnsi="Times New Roman"/>
        </w:rPr>
      </w:pPr>
    </w:p>
    <w:p w:rsidR="006A6D18" w:rsidRPr="00783F69" w:rsidRDefault="006A6D18" w:rsidP="00F40A97">
      <w:pPr>
        <w:pStyle w:val="ListParagraph"/>
        <w:spacing w:after="0"/>
        <w:ind w:left="0"/>
        <w:jc w:val="both"/>
        <w:rPr>
          <w:rFonts w:ascii="Times New Roman" w:hAnsi="Times New Roman"/>
        </w:rPr>
      </w:pPr>
    </w:p>
    <w:p w:rsidR="00F40A97" w:rsidRPr="00B4482D" w:rsidRDefault="00F40A97" w:rsidP="00F40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B4482D">
        <w:rPr>
          <w:rFonts w:ascii="Times New Roman" w:hAnsi="Times New Roman"/>
          <w:sz w:val="24"/>
          <w:szCs w:val="24"/>
        </w:rPr>
        <w:t xml:space="preserve"> администрации </w:t>
      </w:r>
      <w:r w:rsidRPr="00B4482D">
        <w:rPr>
          <w:rFonts w:ascii="Times New Roman" w:hAnsi="Times New Roman"/>
          <w:sz w:val="24"/>
          <w:szCs w:val="24"/>
        </w:rPr>
        <w:tab/>
      </w:r>
      <w:r w:rsidRPr="00B4482D">
        <w:rPr>
          <w:rFonts w:ascii="Times New Roman" w:hAnsi="Times New Roman"/>
          <w:sz w:val="24"/>
          <w:szCs w:val="24"/>
        </w:rPr>
        <w:tab/>
      </w:r>
      <w:r w:rsidRPr="00B4482D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Левашов Д.Н.</w:t>
      </w:r>
    </w:p>
    <w:p w:rsidR="00F40A97" w:rsidRPr="00B4482D" w:rsidRDefault="00F40A97" w:rsidP="00F40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A97" w:rsidRPr="003A045F" w:rsidRDefault="00F40A97" w:rsidP="00F40A97">
      <w:pPr>
        <w:spacing w:after="0"/>
        <w:rPr>
          <w:rFonts w:ascii="Times New Roman" w:hAnsi="Times New Roman"/>
          <w:sz w:val="24"/>
          <w:szCs w:val="24"/>
        </w:rPr>
        <w:sectPr w:rsidR="00F40A97" w:rsidRPr="003A045F" w:rsidSect="00F40A97">
          <w:headerReference w:type="default" r:id="rId9"/>
          <w:pgSz w:w="11906" w:h="16838"/>
          <w:pgMar w:top="142" w:right="567" w:bottom="340" w:left="1418" w:header="709" w:footer="709" w:gutter="0"/>
          <w:cols w:space="708"/>
          <w:docGrid w:linePitch="360"/>
        </w:sectPr>
      </w:pPr>
    </w:p>
    <w:p w:rsidR="00F40A97" w:rsidRPr="00F40A97" w:rsidRDefault="00F40A97" w:rsidP="00F40A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0A97">
        <w:rPr>
          <w:rFonts w:ascii="Times New Roman" w:hAnsi="Times New Roman"/>
          <w:sz w:val="20"/>
          <w:szCs w:val="20"/>
        </w:rPr>
        <w:lastRenderedPageBreak/>
        <w:t xml:space="preserve">Приложение № 1   </w:t>
      </w:r>
    </w:p>
    <w:p w:rsidR="00F40A97" w:rsidRPr="00F40A97" w:rsidRDefault="00F40A97" w:rsidP="00F40A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0A97">
        <w:rPr>
          <w:rFonts w:ascii="Times New Roman" w:hAnsi="Times New Roman"/>
          <w:sz w:val="20"/>
          <w:szCs w:val="20"/>
        </w:rPr>
        <w:t xml:space="preserve">                 </w:t>
      </w:r>
    </w:p>
    <w:tbl>
      <w:tblPr>
        <w:tblpPr w:leftFromText="180" w:rightFromText="180" w:vertAnchor="text" w:horzAnchor="margin" w:tblpXSpec="center" w:tblpY="16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3456"/>
        <w:gridCol w:w="1418"/>
        <w:gridCol w:w="1417"/>
        <w:gridCol w:w="1418"/>
        <w:gridCol w:w="1417"/>
        <w:gridCol w:w="1418"/>
        <w:gridCol w:w="1483"/>
      </w:tblGrid>
      <w:tr w:rsidR="00F40A97" w:rsidRPr="00F40A97" w:rsidTr="003D5235">
        <w:tc>
          <w:tcPr>
            <w:tcW w:w="900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0A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40A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40A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6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Учреждения по видам</w:t>
            </w:r>
          </w:p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418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417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3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F40A97" w:rsidRPr="00F40A97" w:rsidTr="003D5235">
        <w:tc>
          <w:tcPr>
            <w:tcW w:w="900" w:type="dxa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56" w:type="dxa"/>
          </w:tcPr>
          <w:p w:rsidR="00F40A97" w:rsidRPr="00F40A97" w:rsidRDefault="00F40A97" w:rsidP="003D5235">
            <w:pPr>
              <w:spacing w:after="0" w:line="280" w:lineRule="atLeast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 xml:space="preserve">Учреждения </w:t>
            </w:r>
            <w:proofErr w:type="spellStart"/>
            <w:r w:rsidRPr="00F40A97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F40A97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1418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17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418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417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418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83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40A97" w:rsidRPr="00F40A97" w:rsidTr="003D5235">
        <w:tc>
          <w:tcPr>
            <w:tcW w:w="900" w:type="dxa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56" w:type="dxa"/>
          </w:tcPr>
          <w:p w:rsidR="00F40A97" w:rsidRPr="00F40A97" w:rsidRDefault="00F40A97" w:rsidP="003D5235">
            <w:pPr>
              <w:spacing w:after="0" w:line="280" w:lineRule="atLeast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17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418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A97" w:rsidRPr="00F40A97" w:rsidTr="003D5235">
        <w:tc>
          <w:tcPr>
            <w:tcW w:w="900" w:type="dxa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:rsidR="00F40A97" w:rsidRPr="00F40A97" w:rsidRDefault="00F40A97" w:rsidP="003D5235">
            <w:pPr>
              <w:spacing w:after="0" w:line="280" w:lineRule="atLeast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17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418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417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418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83" w:type="dxa"/>
            <w:vAlign w:val="center"/>
          </w:tcPr>
          <w:p w:rsidR="00F40A97" w:rsidRPr="00F40A97" w:rsidRDefault="00F40A97" w:rsidP="003D5235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F40A97" w:rsidRPr="00F40A97" w:rsidRDefault="00F40A97" w:rsidP="00F40A97">
      <w:pPr>
        <w:spacing w:after="0" w:line="280" w:lineRule="atLeast"/>
        <w:jc w:val="center"/>
        <w:rPr>
          <w:rFonts w:ascii="Times New Roman" w:hAnsi="Times New Roman"/>
          <w:sz w:val="20"/>
          <w:szCs w:val="20"/>
        </w:rPr>
      </w:pPr>
      <w:r w:rsidRPr="00F40A97">
        <w:rPr>
          <w:rFonts w:ascii="Times New Roman" w:hAnsi="Times New Roman"/>
          <w:sz w:val="20"/>
          <w:szCs w:val="20"/>
        </w:rPr>
        <w:t xml:space="preserve">Значения соотношений средней заработной платы работников учреждений культуры, повышение оплаты которых предусмотрено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F40A97">
          <w:rPr>
            <w:rFonts w:ascii="Times New Roman" w:hAnsi="Times New Roman"/>
            <w:sz w:val="20"/>
            <w:szCs w:val="20"/>
          </w:rPr>
          <w:t>2012 г</w:t>
        </w:r>
      </w:smartTag>
      <w:r w:rsidRPr="00F40A97">
        <w:rPr>
          <w:rFonts w:ascii="Times New Roman" w:hAnsi="Times New Roman"/>
          <w:sz w:val="20"/>
          <w:szCs w:val="20"/>
        </w:rPr>
        <w:t>. № 597 «О мероприятиях по реализации государственной социальной политики» к средней заработной плате в Ленинградской области, %</w:t>
      </w:r>
    </w:p>
    <w:p w:rsidR="00F40A97" w:rsidRPr="00F40A97" w:rsidRDefault="00F40A97" w:rsidP="00F40A97">
      <w:pPr>
        <w:spacing w:after="0" w:line="280" w:lineRule="atLeast"/>
        <w:jc w:val="center"/>
        <w:rPr>
          <w:rFonts w:ascii="Times New Roman" w:hAnsi="Times New Roman"/>
          <w:sz w:val="20"/>
          <w:szCs w:val="20"/>
        </w:rPr>
      </w:pPr>
    </w:p>
    <w:p w:rsidR="00F40A97" w:rsidRPr="00F40A97" w:rsidRDefault="00F40A97" w:rsidP="00F40A97">
      <w:pPr>
        <w:spacing w:after="0"/>
        <w:rPr>
          <w:sz w:val="20"/>
          <w:szCs w:val="20"/>
        </w:rPr>
      </w:pPr>
    </w:p>
    <w:p w:rsidR="00F40A97" w:rsidRPr="00F40A97" w:rsidRDefault="00F40A97" w:rsidP="00F40A97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F40A97" w:rsidRPr="00F40A97" w:rsidRDefault="00F40A97" w:rsidP="00F40A97">
      <w:pPr>
        <w:spacing w:after="0" w:line="240" w:lineRule="auto"/>
        <w:ind w:left="10620" w:firstLine="708"/>
        <w:rPr>
          <w:rFonts w:ascii="Times New Roman" w:hAnsi="Times New Roman"/>
          <w:sz w:val="20"/>
          <w:szCs w:val="20"/>
        </w:rPr>
      </w:pPr>
      <w:r w:rsidRPr="00F40A97">
        <w:rPr>
          <w:rFonts w:ascii="Times New Roman" w:hAnsi="Times New Roman"/>
          <w:sz w:val="20"/>
          <w:szCs w:val="20"/>
        </w:rPr>
        <w:t>Приложение № 2</w:t>
      </w:r>
    </w:p>
    <w:p w:rsidR="00F40A97" w:rsidRPr="00F40A97" w:rsidRDefault="00F40A97" w:rsidP="00F40A9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0A97" w:rsidRPr="00F40A97" w:rsidRDefault="00F40A97" w:rsidP="00F40A97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40A97">
        <w:rPr>
          <w:rFonts w:ascii="Times New Roman" w:hAnsi="Times New Roman"/>
          <w:sz w:val="20"/>
          <w:szCs w:val="20"/>
        </w:rPr>
        <w:t>Целевые значения показателей повышения заработной платы работников учреждений культуры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260"/>
        <w:gridCol w:w="1440"/>
        <w:gridCol w:w="1440"/>
        <w:gridCol w:w="1384"/>
        <w:gridCol w:w="1570"/>
        <w:gridCol w:w="1559"/>
        <w:gridCol w:w="1701"/>
      </w:tblGrid>
      <w:tr w:rsidR="00F40A97" w:rsidRPr="00F40A97" w:rsidTr="003D5235">
        <w:tc>
          <w:tcPr>
            <w:tcW w:w="3528" w:type="dxa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44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44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384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57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F40A97" w:rsidRPr="00F40A97" w:rsidTr="00F40A97">
        <w:trPr>
          <w:trHeight w:val="1035"/>
        </w:trPr>
        <w:tc>
          <w:tcPr>
            <w:tcW w:w="3528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Средняя заработная плата работников по Ленинградской области (среднемесячный доход от трудовой деятельности), руб.*</w:t>
            </w:r>
          </w:p>
        </w:tc>
        <w:tc>
          <w:tcPr>
            <w:tcW w:w="126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26895</w:t>
            </w:r>
          </w:p>
        </w:tc>
        <w:tc>
          <w:tcPr>
            <w:tcW w:w="144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29565</w:t>
            </w:r>
          </w:p>
        </w:tc>
        <w:tc>
          <w:tcPr>
            <w:tcW w:w="144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32105</w:t>
            </w:r>
          </w:p>
        </w:tc>
        <w:tc>
          <w:tcPr>
            <w:tcW w:w="1384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29305</w:t>
            </w:r>
          </w:p>
        </w:tc>
        <w:tc>
          <w:tcPr>
            <w:tcW w:w="157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31532</w:t>
            </w:r>
          </w:p>
        </w:tc>
        <w:tc>
          <w:tcPr>
            <w:tcW w:w="1559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34338</w:t>
            </w:r>
          </w:p>
        </w:tc>
        <w:tc>
          <w:tcPr>
            <w:tcW w:w="1701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37463</w:t>
            </w:r>
          </w:p>
        </w:tc>
      </w:tr>
      <w:tr w:rsidR="00F40A97" w:rsidRPr="00F40A97" w:rsidTr="003D5235">
        <w:tc>
          <w:tcPr>
            <w:tcW w:w="3528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Средняя заработная плата в учреждениях культуры, руб.</w:t>
            </w:r>
          </w:p>
        </w:tc>
        <w:tc>
          <w:tcPr>
            <w:tcW w:w="126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19022,9</w:t>
            </w:r>
          </w:p>
        </w:tc>
        <w:tc>
          <w:tcPr>
            <w:tcW w:w="144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22010</w:t>
            </w:r>
          </w:p>
        </w:tc>
        <w:tc>
          <w:tcPr>
            <w:tcW w:w="1384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23295,94</w:t>
            </w:r>
          </w:p>
        </w:tc>
        <w:tc>
          <w:tcPr>
            <w:tcW w:w="157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25087,83</w:t>
            </w:r>
          </w:p>
        </w:tc>
        <w:tc>
          <w:tcPr>
            <w:tcW w:w="1559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34338</w:t>
            </w:r>
          </w:p>
        </w:tc>
        <w:tc>
          <w:tcPr>
            <w:tcW w:w="1701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37463</w:t>
            </w:r>
          </w:p>
        </w:tc>
      </w:tr>
      <w:tr w:rsidR="00F40A97" w:rsidRPr="00F40A97" w:rsidTr="003D5235">
        <w:tc>
          <w:tcPr>
            <w:tcW w:w="3528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Соотношение, %</w:t>
            </w:r>
          </w:p>
        </w:tc>
        <w:tc>
          <w:tcPr>
            <w:tcW w:w="126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spacing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4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spacing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384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spacing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57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spacing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559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spacing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spacing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40A97" w:rsidRPr="00F40A97" w:rsidTr="003D5235">
        <w:tc>
          <w:tcPr>
            <w:tcW w:w="3528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Размер повышения заработной платы, %</w:t>
            </w:r>
          </w:p>
        </w:tc>
        <w:tc>
          <w:tcPr>
            <w:tcW w:w="126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115,7</w:t>
            </w:r>
          </w:p>
        </w:tc>
        <w:tc>
          <w:tcPr>
            <w:tcW w:w="1384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570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559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136,9</w:t>
            </w:r>
          </w:p>
        </w:tc>
        <w:tc>
          <w:tcPr>
            <w:tcW w:w="1701" w:type="dxa"/>
            <w:vAlign w:val="center"/>
          </w:tcPr>
          <w:p w:rsidR="00F40A97" w:rsidRPr="00F40A97" w:rsidRDefault="00F40A97" w:rsidP="003D523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</w:tr>
    </w:tbl>
    <w:p w:rsidR="00F40A97" w:rsidRPr="00F40A97" w:rsidRDefault="00F40A97" w:rsidP="00F40A9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0A97" w:rsidRPr="00F40A97" w:rsidRDefault="00F40A97" w:rsidP="00F40A97">
      <w:pPr>
        <w:spacing w:after="0"/>
        <w:rPr>
          <w:rFonts w:ascii="Times New Roman" w:hAnsi="Times New Roman"/>
          <w:sz w:val="20"/>
          <w:szCs w:val="20"/>
        </w:rPr>
      </w:pPr>
      <w:r w:rsidRPr="00F40A97">
        <w:rPr>
          <w:rFonts w:ascii="Times New Roman" w:hAnsi="Times New Roman"/>
          <w:sz w:val="20"/>
          <w:szCs w:val="20"/>
        </w:rPr>
        <w:t>*  показатель 2015 года - фактическое значение показателя "среднемесячный доход от трудовой деятельности";</w:t>
      </w:r>
    </w:p>
    <w:p w:rsidR="00F40A97" w:rsidRPr="00F40A97" w:rsidRDefault="00F40A97" w:rsidP="00F40A97">
      <w:pPr>
        <w:rPr>
          <w:rFonts w:ascii="Times New Roman" w:hAnsi="Times New Roman"/>
          <w:b/>
          <w:sz w:val="20"/>
          <w:szCs w:val="20"/>
        </w:rPr>
      </w:pPr>
      <w:r w:rsidRPr="00F40A97">
        <w:rPr>
          <w:rFonts w:ascii="Times New Roman" w:hAnsi="Times New Roman"/>
          <w:sz w:val="20"/>
          <w:szCs w:val="20"/>
        </w:rPr>
        <w:t xml:space="preserve"> с 2016 года указано прогнозное значение показателя "среднемесячный доход от трудовой деятельности".</w:t>
      </w:r>
    </w:p>
    <w:p w:rsidR="00F40A97" w:rsidRPr="00F40A97" w:rsidRDefault="00F40A97" w:rsidP="00F40A9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0A97">
        <w:rPr>
          <w:rFonts w:ascii="Times New Roman" w:hAnsi="Times New Roman"/>
          <w:sz w:val="20"/>
          <w:szCs w:val="20"/>
        </w:rPr>
        <w:lastRenderedPageBreak/>
        <w:t>Приложение № 3.</w:t>
      </w:r>
    </w:p>
    <w:p w:rsidR="00F40A97" w:rsidRPr="00F40A97" w:rsidRDefault="00F40A97" w:rsidP="00F40A9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A97" w:rsidRPr="00F40A97" w:rsidRDefault="00F40A97" w:rsidP="00F40A9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A97" w:rsidRPr="00F40A97" w:rsidRDefault="00F40A97" w:rsidP="00F40A9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0A97">
        <w:rPr>
          <w:rFonts w:ascii="Times New Roman" w:hAnsi="Times New Roman"/>
          <w:sz w:val="20"/>
          <w:szCs w:val="20"/>
        </w:rPr>
        <w:t xml:space="preserve">Динамика примерных (индикативных) значений соотношения средней заработной платы работников учреждений культуры муниципального образования </w:t>
      </w:r>
      <w:proofErr w:type="spellStart"/>
      <w:r w:rsidRPr="00F40A97">
        <w:rPr>
          <w:rFonts w:ascii="Times New Roman" w:hAnsi="Times New Roman"/>
          <w:sz w:val="20"/>
          <w:szCs w:val="20"/>
        </w:rPr>
        <w:t>Пчевское</w:t>
      </w:r>
      <w:proofErr w:type="spellEnd"/>
      <w:r w:rsidRPr="00F40A97">
        <w:rPr>
          <w:rFonts w:ascii="Times New Roman" w:hAnsi="Times New Roman"/>
          <w:sz w:val="20"/>
          <w:szCs w:val="20"/>
        </w:rPr>
        <w:t xml:space="preserve"> сельское поселение </w:t>
      </w:r>
      <w:proofErr w:type="spellStart"/>
      <w:r w:rsidRPr="00F40A97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40A97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области, повышение оплаты труда которых предусмотрено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F40A97">
          <w:rPr>
            <w:rFonts w:ascii="Times New Roman" w:hAnsi="Times New Roman"/>
            <w:sz w:val="20"/>
            <w:szCs w:val="20"/>
          </w:rPr>
          <w:t>2012 г</w:t>
        </w:r>
      </w:smartTag>
      <w:r w:rsidRPr="00F40A97">
        <w:rPr>
          <w:rFonts w:ascii="Times New Roman" w:hAnsi="Times New Roman"/>
          <w:sz w:val="20"/>
          <w:szCs w:val="20"/>
        </w:rPr>
        <w:t xml:space="preserve">. № 597 "О мероприятиях по реализации государственной социальной политики", и средней заработной платы в Ленинградской области </w:t>
      </w:r>
    </w:p>
    <w:p w:rsidR="00F40A97" w:rsidRPr="00F40A97" w:rsidRDefault="00F40A97" w:rsidP="00F40A9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40A97" w:rsidRPr="00F40A97" w:rsidRDefault="00F40A97" w:rsidP="00F40A9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0A97">
        <w:rPr>
          <w:rFonts w:ascii="Times New Roman" w:hAnsi="Times New Roman"/>
          <w:sz w:val="20"/>
          <w:szCs w:val="20"/>
        </w:rPr>
        <w:t>(проценты)</w:t>
      </w:r>
    </w:p>
    <w:p w:rsidR="00F40A97" w:rsidRPr="00F40A97" w:rsidRDefault="00F40A97" w:rsidP="00F40A9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A97" w:rsidRPr="00F40A97" w:rsidRDefault="00F40A97" w:rsidP="00F40A97">
      <w:pPr>
        <w:shd w:val="clear" w:color="auto" w:fill="FFFFFF"/>
        <w:tabs>
          <w:tab w:val="left" w:pos="598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40A97">
        <w:rPr>
          <w:rFonts w:ascii="Times New Roman" w:hAnsi="Times New Roman"/>
          <w:sz w:val="20"/>
          <w:szCs w:val="20"/>
        </w:rPr>
        <w:tab/>
      </w:r>
    </w:p>
    <w:tbl>
      <w:tblPr>
        <w:tblW w:w="149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8"/>
        <w:gridCol w:w="1884"/>
        <w:gridCol w:w="2006"/>
        <w:gridCol w:w="2188"/>
        <w:gridCol w:w="2188"/>
        <w:gridCol w:w="2006"/>
        <w:gridCol w:w="2553"/>
      </w:tblGrid>
      <w:tr w:rsidR="00F40A97" w:rsidRPr="00F40A97" w:rsidTr="003D5235">
        <w:trPr>
          <w:cantSplit/>
          <w:trHeight w:val="110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F40A97" w:rsidRPr="00F40A97" w:rsidTr="003D5235">
        <w:trPr>
          <w:cantSplit/>
          <w:trHeight w:val="1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40A97">
              <w:rPr>
                <w:rFonts w:ascii="Times New Roman" w:hAnsi="Times New Roman"/>
                <w:noProof/>
                <w:sz w:val="20"/>
                <w:szCs w:val="20"/>
              </w:rPr>
              <w:t>Пчевское сельское поселение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97" w:rsidRPr="00F40A97" w:rsidRDefault="00F40A97" w:rsidP="003D5235">
            <w:pPr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97" w:rsidRPr="00F40A97" w:rsidRDefault="00F40A97" w:rsidP="003D5235">
            <w:pPr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97" w:rsidRPr="00F40A97" w:rsidRDefault="00F40A97" w:rsidP="003D5235">
            <w:pPr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97" w:rsidRPr="00F40A97" w:rsidRDefault="00F40A97" w:rsidP="003D5235">
            <w:pPr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97" w:rsidRPr="00F40A97" w:rsidRDefault="00F40A97" w:rsidP="003D5235">
            <w:pPr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A97" w:rsidRPr="00F40A97" w:rsidRDefault="00F40A97" w:rsidP="003D5235">
            <w:pPr>
              <w:ind w:left="1065" w:hanging="10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40A97" w:rsidRPr="00F40A97" w:rsidTr="003D5235">
        <w:trPr>
          <w:cantSplit/>
          <w:trHeight w:val="124"/>
        </w:trPr>
        <w:tc>
          <w:tcPr>
            <w:tcW w:w="14953" w:type="dxa"/>
            <w:gridSpan w:val="7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A97" w:rsidRPr="00F40A97" w:rsidTr="003D5235">
        <w:trPr>
          <w:cantSplit/>
          <w:trHeight w:val="124"/>
        </w:trPr>
        <w:tc>
          <w:tcPr>
            <w:tcW w:w="2128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0A97" w:rsidRPr="00F40A97" w:rsidTr="006A6D18">
        <w:trPr>
          <w:cantSplit/>
          <w:trHeight w:val="736"/>
        </w:trPr>
        <w:tc>
          <w:tcPr>
            <w:tcW w:w="2128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A97" w:rsidRPr="00F40A97" w:rsidRDefault="00F40A97" w:rsidP="003D52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0A97" w:rsidRPr="00F40A97" w:rsidRDefault="00F40A97" w:rsidP="003D52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0A97" w:rsidRPr="00F40A97" w:rsidRDefault="00F40A97" w:rsidP="003D5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0A97" w:rsidRPr="00F40A97" w:rsidRDefault="00F40A97" w:rsidP="003D5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0A97" w:rsidRPr="00F40A97" w:rsidRDefault="00F40A97" w:rsidP="003D52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0A97" w:rsidRPr="00F40A97" w:rsidTr="006A6D18">
        <w:trPr>
          <w:cantSplit/>
          <w:trHeight w:val="80"/>
        </w:trPr>
        <w:tc>
          <w:tcPr>
            <w:tcW w:w="2128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4.</w:t>
            </w:r>
          </w:p>
        </w:tc>
      </w:tr>
    </w:tbl>
    <w:p w:rsidR="00F40A97" w:rsidRPr="00F40A97" w:rsidRDefault="00F40A97" w:rsidP="00F40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40A97" w:rsidRPr="00F40A97" w:rsidRDefault="00F40A97" w:rsidP="00F40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40A97">
        <w:rPr>
          <w:rFonts w:ascii="Times New Roman" w:hAnsi="Times New Roman"/>
          <w:color w:val="000000"/>
          <w:sz w:val="20"/>
          <w:szCs w:val="20"/>
        </w:rPr>
        <w:t xml:space="preserve">2) численность работников муниципальных учреждений культуры: </w:t>
      </w:r>
    </w:p>
    <w:p w:rsidR="00F40A97" w:rsidRPr="00F40A97" w:rsidRDefault="00F40A97" w:rsidP="00F40A9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A97" w:rsidRPr="00F40A97" w:rsidRDefault="00F40A97" w:rsidP="00F40A9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0A97">
        <w:rPr>
          <w:rFonts w:ascii="Times New Roman" w:hAnsi="Times New Roman"/>
          <w:sz w:val="20"/>
          <w:szCs w:val="20"/>
        </w:rPr>
        <w:t>(</w:t>
      </w:r>
      <w:r w:rsidRPr="00F40A97">
        <w:rPr>
          <w:rFonts w:ascii="Times New Roman" w:hAnsi="Times New Roman"/>
          <w:color w:val="000000"/>
          <w:sz w:val="20"/>
          <w:szCs w:val="20"/>
        </w:rPr>
        <w:t>человек</w:t>
      </w:r>
      <w:r w:rsidRPr="00F40A97">
        <w:rPr>
          <w:rFonts w:ascii="Times New Roman" w:hAnsi="Times New Roman"/>
          <w:sz w:val="20"/>
          <w:szCs w:val="20"/>
        </w:rPr>
        <w:t>)</w:t>
      </w:r>
    </w:p>
    <w:tbl>
      <w:tblPr>
        <w:tblW w:w="1360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1620"/>
        <w:gridCol w:w="1427"/>
        <w:gridCol w:w="1633"/>
        <w:gridCol w:w="1627"/>
        <w:gridCol w:w="1701"/>
        <w:gridCol w:w="1701"/>
        <w:gridCol w:w="1559"/>
      </w:tblGrid>
      <w:tr w:rsidR="00F40A97" w:rsidRPr="00F40A97" w:rsidTr="003D5235">
        <w:trPr>
          <w:cantSplit/>
        </w:trPr>
        <w:tc>
          <w:tcPr>
            <w:tcW w:w="2340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F40A97" w:rsidRPr="00F40A97" w:rsidTr="003D5235">
        <w:trPr>
          <w:cantSplit/>
        </w:trPr>
        <w:tc>
          <w:tcPr>
            <w:tcW w:w="2340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40A97">
              <w:rPr>
                <w:rFonts w:ascii="Times New Roman" w:hAnsi="Times New Roman"/>
                <w:noProof/>
                <w:sz w:val="20"/>
                <w:szCs w:val="20"/>
              </w:rPr>
              <w:t>Пчевское сельское поселение</w:t>
            </w:r>
          </w:p>
        </w:tc>
        <w:tc>
          <w:tcPr>
            <w:tcW w:w="1620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427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33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7" w:type="dxa"/>
            <w:shd w:val="clear" w:color="auto" w:fill="FFFFFF"/>
          </w:tcPr>
          <w:p w:rsidR="00F40A97" w:rsidRPr="00F40A97" w:rsidRDefault="00F40A97" w:rsidP="003D523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F40A97" w:rsidRPr="00F40A97" w:rsidRDefault="00F40A97" w:rsidP="003D5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F40A97" w:rsidRPr="00F40A97" w:rsidRDefault="00F40A97" w:rsidP="003D5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F40A97" w:rsidRPr="00F40A97" w:rsidRDefault="00F40A97" w:rsidP="003D5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F40A97" w:rsidRPr="00F40A97" w:rsidRDefault="00F40A97" w:rsidP="00F40A97">
      <w:pPr>
        <w:shd w:val="clear" w:color="auto" w:fill="FFFFFF"/>
        <w:tabs>
          <w:tab w:val="left" w:pos="1932"/>
          <w:tab w:val="left" w:pos="2299"/>
          <w:tab w:val="center" w:pos="7285"/>
        </w:tabs>
        <w:spacing w:after="0" w:line="240" w:lineRule="auto"/>
        <w:rPr>
          <w:rFonts w:ascii="Times New Roman" w:hAnsi="Times New Roman"/>
          <w:bCs/>
          <w:color w:val="FF0000"/>
          <w:sz w:val="20"/>
          <w:szCs w:val="20"/>
        </w:rPr>
      </w:pPr>
    </w:p>
    <w:p w:rsidR="00F40A97" w:rsidRPr="00F40A97" w:rsidRDefault="00F40A97" w:rsidP="00F40A97">
      <w:pPr>
        <w:shd w:val="clear" w:color="auto" w:fill="FFFFFF"/>
        <w:tabs>
          <w:tab w:val="left" w:pos="1932"/>
          <w:tab w:val="left" w:pos="2299"/>
          <w:tab w:val="center" w:pos="7285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40A97" w:rsidRPr="00F40A97" w:rsidRDefault="00F40A97" w:rsidP="00F40A97">
      <w:pPr>
        <w:shd w:val="clear" w:color="auto" w:fill="FFFFFF"/>
        <w:tabs>
          <w:tab w:val="left" w:pos="1932"/>
          <w:tab w:val="left" w:pos="2299"/>
          <w:tab w:val="center" w:pos="7285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F40A97" w:rsidRPr="00F40A97" w:rsidRDefault="00F40A97" w:rsidP="00F40A97">
      <w:pPr>
        <w:shd w:val="clear" w:color="auto" w:fill="FFFFFF"/>
        <w:tabs>
          <w:tab w:val="left" w:pos="1932"/>
          <w:tab w:val="left" w:pos="2299"/>
          <w:tab w:val="center" w:pos="7285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F40A97">
        <w:rPr>
          <w:rFonts w:ascii="Times New Roman" w:hAnsi="Times New Roman"/>
          <w:bCs/>
          <w:color w:val="000000"/>
          <w:sz w:val="20"/>
          <w:szCs w:val="20"/>
        </w:rPr>
        <w:t>Приложение № 5</w:t>
      </w:r>
    </w:p>
    <w:p w:rsidR="00F40A97" w:rsidRPr="00F40A97" w:rsidRDefault="00F40A97" w:rsidP="00F40A97">
      <w:pPr>
        <w:tabs>
          <w:tab w:val="left" w:pos="123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080" w:type="dxa"/>
        <w:tblInd w:w="93" w:type="dxa"/>
        <w:tblLook w:val="04A0"/>
      </w:tblPr>
      <w:tblGrid>
        <w:gridCol w:w="500"/>
        <w:gridCol w:w="522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F40A97" w:rsidRPr="00F40A97" w:rsidTr="003D5235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нормативов муниципальной "дорожной карты"  </w:t>
            </w:r>
          </w:p>
        </w:tc>
      </w:tr>
      <w:tr w:rsidR="00F40A97" w:rsidRPr="00F40A97" w:rsidTr="003D5235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A97" w:rsidRPr="00F40A97" w:rsidRDefault="00F40A97" w:rsidP="003D52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муниципального образования: </w:t>
            </w:r>
          </w:p>
        </w:tc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40A9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Пчевское</w:t>
            </w:r>
            <w:proofErr w:type="spellEnd"/>
            <w:r w:rsidRPr="00F40A9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сельское поселение</w:t>
            </w:r>
          </w:p>
        </w:tc>
      </w:tr>
      <w:tr w:rsidR="00F40A97" w:rsidRPr="00F40A97" w:rsidTr="003D5235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40A97" w:rsidRPr="00F40A97" w:rsidTr="003D523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0A97">
              <w:rPr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2012 г. факт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2013 г. факт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2014 г. факт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2015 г</w:t>
            </w:r>
            <w:proofErr w:type="gramStart"/>
            <w:r w:rsidRPr="00F40A97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F40A97">
              <w:rPr>
                <w:rFonts w:ascii="Times New Roman" w:hAnsi="Times New Roman"/>
                <w:sz w:val="20"/>
                <w:szCs w:val="20"/>
              </w:rPr>
              <w:t>акт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2014 г.- 2016 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2014г.- 2018 г.</w:t>
            </w:r>
          </w:p>
        </w:tc>
      </w:tr>
      <w:tr w:rsidR="00F40A97" w:rsidRPr="00F40A97" w:rsidTr="003D523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40A97" w:rsidRPr="00F40A97" w:rsidTr="003D523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 xml:space="preserve">Число получателей услуг (численность населения </w:t>
            </w:r>
            <w:proofErr w:type="spellStart"/>
            <w:r w:rsidRPr="00F40A97">
              <w:rPr>
                <w:rFonts w:ascii="Times New Roman" w:hAnsi="Times New Roman"/>
                <w:sz w:val="20"/>
                <w:szCs w:val="20"/>
              </w:rPr>
              <w:t>муниципальног</w:t>
            </w:r>
            <w:proofErr w:type="spellEnd"/>
            <w:r w:rsidRPr="00F40A97">
              <w:rPr>
                <w:rFonts w:ascii="Times New Roman" w:hAnsi="Times New Roman"/>
                <w:sz w:val="20"/>
                <w:szCs w:val="20"/>
              </w:rPr>
              <w:t xml:space="preserve"> образования),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40A97" w:rsidRPr="00F40A97" w:rsidTr="003D523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40A97" w:rsidRPr="00F40A97" w:rsidTr="003D5235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Соотношение средней заработной платы работников учреждений культуры и средней заработной платы в Ленинградской области</w:t>
            </w:r>
            <w:proofErr w:type="gramStart"/>
            <w:r w:rsidRPr="00F40A97">
              <w:rPr>
                <w:rFonts w:ascii="Times New Roman" w:hAnsi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40A97" w:rsidRPr="00F40A97" w:rsidTr="003D523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по Ленинградской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71.8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86.7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83.1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40A97" w:rsidRPr="00F40A97" w:rsidTr="003D523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по муниципальному образованию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79.5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79.6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40A97" w:rsidRPr="00F40A97" w:rsidTr="003D523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Средняя заработная плата работников по Ленинградской области (среднемесячный доход от трудовой деятельности), руб.**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26 895.0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29 565.0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32 105.0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29 305.0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31 532.0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34 338.0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37 463.0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40A97" w:rsidRPr="00F40A97" w:rsidTr="003D523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110.0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91.3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40A97" w:rsidRPr="00F40A97" w:rsidTr="003D523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19 022.92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22 010.06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23 295.94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25 087.83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34 338.0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37 463.0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40A97" w:rsidRPr="00F40A97" w:rsidTr="003D523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115.7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136.9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109.1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40A97" w:rsidRPr="00F40A97" w:rsidTr="003D523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40A97" w:rsidRPr="00F40A97" w:rsidTr="003D523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40A97" w:rsidRPr="00F40A97" w:rsidTr="003D523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Фонд оплаты труда с начислениями, млн. 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27.2</w:t>
            </w:r>
          </w:p>
        </w:tc>
      </w:tr>
      <w:tr w:rsidR="00F40A97" w:rsidRPr="00F40A97" w:rsidTr="003D523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Прирост фонда оплаты труда с начислениями к 2013 г., млн</w:t>
            </w:r>
            <w:proofErr w:type="gramStart"/>
            <w:r w:rsidRPr="00F40A9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0A97">
              <w:rPr>
                <w:rFonts w:ascii="Times New Roman" w:hAnsi="Times New Roman"/>
                <w:sz w:val="20"/>
                <w:szCs w:val="20"/>
              </w:rPr>
              <w:t>уб. 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-0.2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F40A97" w:rsidRPr="00F40A97" w:rsidTr="003D523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  <w:r w:rsidRPr="00F40A97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  <w:r w:rsidRPr="00F40A97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  <w:r w:rsidRPr="00F40A97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  <w:r w:rsidRPr="00F40A97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  <w:r w:rsidRPr="00F40A97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  <w:r w:rsidRPr="00F40A97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  <w:r w:rsidRPr="00F40A97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  <w:r w:rsidRPr="00F40A97">
              <w:rPr>
                <w:sz w:val="20"/>
                <w:szCs w:val="20"/>
              </w:rPr>
              <w:t> </w:t>
            </w:r>
          </w:p>
        </w:tc>
      </w:tr>
      <w:tr w:rsidR="00F40A97" w:rsidRPr="00F40A97" w:rsidTr="003D5235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-0.2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F40A97" w:rsidRPr="00F40A97" w:rsidTr="003D523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F40A97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12.7</w:t>
            </w:r>
          </w:p>
        </w:tc>
      </w:tr>
      <w:tr w:rsidR="00F40A97" w:rsidRPr="00F40A97" w:rsidTr="003D523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F40A97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от реструктуризации сети, млн. 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40A97" w:rsidRPr="00F40A97" w:rsidTr="003D523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F40A97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12.6</w:t>
            </w:r>
          </w:p>
        </w:tc>
      </w:tr>
      <w:tr w:rsidR="00F40A97" w:rsidRPr="00F40A97" w:rsidTr="003D523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F40A97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40A97" w:rsidRPr="00F40A97" w:rsidTr="003D523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за счет средств от приносящей доход деятельности, млн.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40A97" w:rsidRPr="00F40A97" w:rsidTr="003D5235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40A97" w:rsidRPr="00F40A97" w:rsidTr="003D523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-0.2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F40A97" w:rsidRPr="00F40A97" w:rsidTr="003D5235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956.5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-217.6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-674.7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236.6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182.6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-412.4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4 409.7</w:t>
            </w:r>
          </w:p>
        </w:tc>
      </w:tr>
      <w:tr w:rsidR="00F40A97" w:rsidRPr="00F40A97" w:rsidTr="003D5235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* - показатель за 2013 год - прирост к 2012 году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A97" w:rsidRPr="00F40A97" w:rsidTr="003D5235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 xml:space="preserve">** - показатель 2015 года - фактическое значение показателя "среднемесячный доход от трудовой деятельности";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A97" w:rsidRPr="00F40A97" w:rsidTr="003D5235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0A97" w:rsidRPr="00F40A97" w:rsidRDefault="00F40A97" w:rsidP="003D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97">
              <w:rPr>
                <w:rFonts w:ascii="Times New Roman" w:hAnsi="Times New Roman"/>
                <w:sz w:val="20"/>
                <w:szCs w:val="20"/>
              </w:rPr>
              <w:t>с 2016 года указано прогнозное значение показателя "среднемесячный доход от трудовой деятельности"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97" w:rsidRPr="00F40A97" w:rsidRDefault="00F40A97" w:rsidP="003D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0A97" w:rsidRPr="00F40A97" w:rsidRDefault="00F40A97" w:rsidP="00F40A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054B" w:rsidRPr="00F40A97" w:rsidRDefault="0061054B">
      <w:pPr>
        <w:rPr>
          <w:sz w:val="20"/>
          <w:szCs w:val="20"/>
        </w:rPr>
      </w:pPr>
    </w:p>
    <w:sectPr w:rsidR="0061054B" w:rsidRPr="00F40A97" w:rsidSect="00F40A97">
      <w:pgSz w:w="16838" w:h="11906" w:orient="landscape"/>
      <w:pgMar w:top="189" w:right="1134" w:bottom="851" w:left="1134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9C" w:rsidRDefault="0051529C" w:rsidP="00F40A97">
      <w:pPr>
        <w:spacing w:after="0" w:line="240" w:lineRule="auto"/>
      </w:pPr>
      <w:r>
        <w:separator/>
      </w:r>
    </w:p>
  </w:endnote>
  <w:endnote w:type="continuationSeparator" w:id="0">
    <w:p w:rsidR="0051529C" w:rsidRDefault="0051529C" w:rsidP="00F4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9C" w:rsidRDefault="0051529C" w:rsidP="00F40A97">
      <w:pPr>
        <w:spacing w:after="0" w:line="240" w:lineRule="auto"/>
      </w:pPr>
      <w:r>
        <w:separator/>
      </w:r>
    </w:p>
  </w:footnote>
  <w:footnote w:type="continuationSeparator" w:id="0">
    <w:p w:rsidR="0051529C" w:rsidRDefault="0051529C" w:rsidP="00F4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58" w:rsidRDefault="0051529C" w:rsidP="00692AE3">
    <w:pPr>
      <w:pStyle w:val="a3"/>
      <w:jc w:val="right"/>
    </w:pPr>
  </w:p>
  <w:p w:rsidR="00BB0E58" w:rsidRDefault="0051529C" w:rsidP="00692AE3">
    <w:pPr>
      <w:pStyle w:val="a3"/>
    </w:pPr>
  </w:p>
  <w:p w:rsidR="00BB0E58" w:rsidRDefault="005152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A5E"/>
    <w:multiLevelType w:val="hybridMultilevel"/>
    <w:tmpl w:val="34AC28AE"/>
    <w:lvl w:ilvl="0" w:tplc="5B4036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A97"/>
    <w:rsid w:val="00406800"/>
    <w:rsid w:val="0051529C"/>
    <w:rsid w:val="0061054B"/>
    <w:rsid w:val="00667B75"/>
    <w:rsid w:val="006A6D18"/>
    <w:rsid w:val="00F4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40A97"/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F40A97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F40A9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F40A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A9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0A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F474F-B45E-43DD-9706-DF491F28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2016-08-24T07:21:00Z</cp:lastPrinted>
  <dcterms:created xsi:type="dcterms:W3CDTF">2016-08-24T07:04:00Z</dcterms:created>
  <dcterms:modified xsi:type="dcterms:W3CDTF">2016-08-24T07:26:00Z</dcterms:modified>
</cp:coreProperties>
</file>