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B6" w:rsidRDefault="006F77B6" w:rsidP="006F77B6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B6" w:rsidRDefault="006F77B6" w:rsidP="006F77B6">
      <w:pPr>
        <w:jc w:val="center"/>
        <w:rPr>
          <w:b/>
          <w:sz w:val="20"/>
          <w:szCs w:val="20"/>
        </w:rPr>
      </w:pPr>
    </w:p>
    <w:p w:rsidR="006F77B6" w:rsidRDefault="006F77B6" w:rsidP="006F77B6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6F77B6" w:rsidRDefault="006F77B6" w:rsidP="006F77B6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6F77B6" w:rsidRDefault="006F77B6" w:rsidP="006F77B6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6F77B6" w:rsidRDefault="006F77B6" w:rsidP="006F77B6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6F77B6" w:rsidRDefault="006F77B6" w:rsidP="006F77B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F77B6" w:rsidRDefault="006F77B6" w:rsidP="006F77B6">
      <w:pPr>
        <w:jc w:val="center"/>
        <w:rPr>
          <w:b/>
          <w:sz w:val="28"/>
          <w:szCs w:val="28"/>
        </w:rPr>
      </w:pPr>
    </w:p>
    <w:p w:rsidR="006F77B6" w:rsidRDefault="006F77B6" w:rsidP="006F7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3777" w:rsidRDefault="00BF3777" w:rsidP="00BF37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138"/>
        <w:gridCol w:w="709"/>
        <w:gridCol w:w="1559"/>
      </w:tblGrid>
      <w:tr w:rsidR="00BF3777" w:rsidTr="00BF3777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777" w:rsidRDefault="002B1F94">
            <w:pPr>
              <w:jc w:val="center"/>
            </w:pPr>
            <w:r>
              <w:t>от 02 февраля 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777" w:rsidRDefault="00BF3777">
            <w:pPr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777" w:rsidRDefault="002B1F94">
            <w:pPr>
              <w:jc w:val="center"/>
            </w:pPr>
            <w:r>
              <w:t>27/143</w:t>
            </w:r>
          </w:p>
        </w:tc>
      </w:tr>
      <w:tr w:rsidR="00BF3777" w:rsidTr="00BF3777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77" w:rsidRDefault="00BF3777"/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77" w:rsidRDefault="00BF377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3777" w:rsidRDefault="00BF37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777" w:rsidRDefault="00BF3777">
            <w:pPr>
              <w:jc w:val="center"/>
            </w:pPr>
          </w:p>
        </w:tc>
      </w:tr>
      <w:tr w:rsidR="00BF3777" w:rsidTr="00BF3777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3777" w:rsidRDefault="00BF3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00E9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sym w:font="Symbol" w:char="00F9"/>
            </w:r>
          </w:p>
        </w:tc>
      </w:tr>
      <w:tr w:rsidR="00BF3777" w:rsidTr="00BF3777">
        <w:trPr>
          <w:trHeight w:val="992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777" w:rsidRPr="008A4E0C" w:rsidRDefault="00BF3777" w:rsidP="00AE575B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8A4E0C">
              <w:rPr>
                <w:rFonts w:eastAsia="Calibri"/>
                <w:bCs/>
                <w:lang w:eastAsia="en-US"/>
              </w:rPr>
              <w:t xml:space="preserve">О внесении изменений и дополнений                              в решение совета депутатов муниципального образования </w:t>
            </w:r>
            <w:r w:rsidR="009F7A2E" w:rsidRPr="008A4E0C">
              <w:rPr>
                <w:rFonts w:eastAsia="Calibri"/>
                <w:bCs/>
                <w:lang w:eastAsia="en-US"/>
              </w:rPr>
              <w:t xml:space="preserve">Пчевское сельское поселение </w:t>
            </w:r>
            <w:r w:rsidRPr="008A4E0C">
              <w:rPr>
                <w:rFonts w:eastAsia="Calibri"/>
                <w:bCs/>
                <w:lang w:eastAsia="en-US"/>
              </w:rPr>
              <w:t>Киришск</w:t>
            </w:r>
            <w:r w:rsidR="009F7A2E" w:rsidRPr="008A4E0C">
              <w:rPr>
                <w:rFonts w:eastAsia="Calibri"/>
                <w:bCs/>
                <w:lang w:eastAsia="en-US"/>
              </w:rPr>
              <w:t>ого</w:t>
            </w:r>
            <w:r w:rsidRPr="008A4E0C">
              <w:rPr>
                <w:rFonts w:eastAsia="Calibri"/>
                <w:bCs/>
                <w:lang w:eastAsia="en-US"/>
              </w:rPr>
              <w:t xml:space="preserve"> муниципальн</w:t>
            </w:r>
            <w:r w:rsidR="009F7A2E" w:rsidRPr="008A4E0C">
              <w:rPr>
                <w:rFonts w:eastAsia="Calibri"/>
                <w:bCs/>
                <w:lang w:eastAsia="en-US"/>
              </w:rPr>
              <w:t>ого</w:t>
            </w:r>
            <w:r w:rsidRPr="008A4E0C">
              <w:rPr>
                <w:rFonts w:eastAsia="Calibri"/>
                <w:bCs/>
                <w:lang w:eastAsia="en-US"/>
              </w:rPr>
              <w:t xml:space="preserve"> район</w:t>
            </w:r>
            <w:r w:rsidR="009F7A2E" w:rsidRPr="008A4E0C">
              <w:rPr>
                <w:rFonts w:eastAsia="Calibri"/>
                <w:bCs/>
                <w:lang w:eastAsia="en-US"/>
              </w:rPr>
              <w:t>а</w:t>
            </w:r>
            <w:r w:rsidRPr="008A4E0C">
              <w:rPr>
                <w:rFonts w:eastAsia="Calibri"/>
                <w:bCs/>
                <w:lang w:eastAsia="en-US"/>
              </w:rPr>
              <w:t xml:space="preserve"> Ленинградской области от </w:t>
            </w:r>
            <w:r w:rsidR="009F7A2E" w:rsidRPr="008A4E0C">
              <w:rPr>
                <w:rFonts w:eastAsia="Calibri"/>
                <w:bCs/>
                <w:lang w:eastAsia="en-US"/>
              </w:rPr>
              <w:t>25.04.2013</w:t>
            </w:r>
            <w:r w:rsidRPr="008A4E0C">
              <w:rPr>
                <w:rFonts w:eastAsia="Calibri"/>
                <w:bCs/>
                <w:lang w:eastAsia="en-US"/>
              </w:rPr>
              <w:t xml:space="preserve"> № </w:t>
            </w:r>
            <w:r w:rsidR="008A4E0C">
              <w:rPr>
                <w:rFonts w:eastAsia="Calibri"/>
                <w:bCs/>
                <w:lang w:eastAsia="en-US"/>
              </w:rPr>
              <w:t>51/23</w:t>
            </w:r>
            <w:r w:rsidR="00AE575B">
              <w:rPr>
                <w:rFonts w:eastAsia="Calibri"/>
                <w:bCs/>
                <w:lang w:eastAsia="en-US"/>
              </w:rPr>
              <w:t>9</w:t>
            </w:r>
            <w:r w:rsidRPr="008A4E0C">
              <w:rPr>
                <w:rFonts w:eastAsia="Calibri"/>
                <w:bCs/>
                <w:lang w:eastAsia="en-US"/>
              </w:rPr>
              <w:t xml:space="preserve"> «Об утверждении Положения </w:t>
            </w:r>
            <w:r w:rsidR="008A4E0C">
              <w:rPr>
                <w:rFonts w:eastAsia="Calibri"/>
                <w:bCs/>
                <w:lang w:eastAsia="en-US"/>
              </w:rPr>
              <w:t xml:space="preserve">о пенсии </w:t>
            </w:r>
            <w:r w:rsidRPr="008A4E0C">
              <w:rPr>
                <w:rFonts w:eastAsia="Calibri"/>
                <w:bCs/>
                <w:lang w:eastAsia="en-US"/>
              </w:rPr>
              <w:t xml:space="preserve"> за выслугу лет, назначаемой лицам, замещавшим должности   </w:t>
            </w:r>
            <w:r w:rsidRPr="00AE575B">
              <w:rPr>
                <w:rFonts w:eastAsia="Calibri"/>
                <w:bCs/>
                <w:lang w:eastAsia="en-US"/>
              </w:rPr>
              <w:t>муниципальной</w:t>
            </w:r>
            <w:r w:rsidRPr="008A4E0C">
              <w:rPr>
                <w:rFonts w:eastAsia="Calibri"/>
                <w:bCs/>
                <w:lang w:eastAsia="en-US"/>
              </w:rPr>
              <w:t xml:space="preserve"> службы муниципального образования </w:t>
            </w:r>
            <w:r w:rsidR="009F7A2E" w:rsidRPr="008A4E0C">
              <w:rPr>
                <w:rFonts w:eastAsia="Calibri"/>
                <w:bCs/>
                <w:lang w:eastAsia="en-US"/>
              </w:rPr>
              <w:t xml:space="preserve">Пчевское сельское поселение </w:t>
            </w:r>
            <w:r w:rsidRPr="008A4E0C">
              <w:rPr>
                <w:rFonts w:eastAsia="Calibri"/>
                <w:bCs/>
                <w:lang w:eastAsia="en-US"/>
              </w:rPr>
              <w:t>Киришск</w:t>
            </w:r>
            <w:r w:rsidR="009F7A2E" w:rsidRPr="008A4E0C">
              <w:rPr>
                <w:rFonts w:eastAsia="Calibri"/>
                <w:bCs/>
                <w:lang w:eastAsia="en-US"/>
              </w:rPr>
              <w:t>ого</w:t>
            </w:r>
            <w:r w:rsidRPr="008A4E0C">
              <w:rPr>
                <w:rFonts w:eastAsia="Calibri"/>
                <w:bCs/>
                <w:lang w:eastAsia="en-US"/>
              </w:rPr>
              <w:t xml:space="preserve"> муниципальн</w:t>
            </w:r>
            <w:r w:rsidR="009F7A2E" w:rsidRPr="008A4E0C">
              <w:rPr>
                <w:rFonts w:eastAsia="Calibri"/>
                <w:bCs/>
                <w:lang w:eastAsia="en-US"/>
              </w:rPr>
              <w:t>ого</w:t>
            </w:r>
            <w:r w:rsidRPr="008A4E0C">
              <w:rPr>
                <w:rFonts w:eastAsia="Calibri"/>
                <w:bCs/>
                <w:lang w:eastAsia="en-US"/>
              </w:rPr>
              <w:t xml:space="preserve"> район</w:t>
            </w:r>
            <w:r w:rsidR="009F7A2E" w:rsidRPr="008A4E0C">
              <w:rPr>
                <w:rFonts w:eastAsia="Calibri"/>
                <w:bCs/>
                <w:lang w:eastAsia="en-US"/>
              </w:rPr>
              <w:t>а</w:t>
            </w:r>
            <w:r w:rsidRPr="008A4E0C">
              <w:rPr>
                <w:rFonts w:eastAsia="Calibri"/>
                <w:bCs/>
                <w:lang w:eastAsia="en-US"/>
              </w:rPr>
              <w:t xml:space="preserve"> Ленинградской области</w:t>
            </w:r>
            <w:r w:rsidR="00F41CC7" w:rsidRPr="008A4E0C">
              <w:rPr>
                <w:rFonts w:eastAsia="Calibri"/>
                <w:bCs/>
                <w:lang w:eastAsia="en-US"/>
              </w:rPr>
              <w:t>»</w:t>
            </w:r>
            <w:r w:rsidRPr="008A4E0C">
              <w:rPr>
                <w:rFonts w:eastAsia="Calibri"/>
                <w:bCs/>
                <w:lang w:eastAsia="en-US"/>
              </w:rPr>
              <w:t xml:space="preserve">                               </w:t>
            </w:r>
          </w:p>
        </w:tc>
      </w:tr>
    </w:tbl>
    <w:p w:rsidR="00BF3777" w:rsidRDefault="00BF3777" w:rsidP="00BF3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1F9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 декабря 2013 года № 400-ФЗ «О страховых пенсиях», Законом Ленинградской области от 5 июля 2010 года № 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области», Законом Ленинградской</w:t>
      </w:r>
      <w:proofErr w:type="gramEnd"/>
      <w:r w:rsidRPr="002B1F94">
        <w:rPr>
          <w:sz w:val="28"/>
          <w:szCs w:val="28"/>
        </w:rPr>
        <w:t xml:space="preserve"> области от 08 июня 2010 года № 26-оз «Об исчислении стажа государственной гражданской службы Ленинградской области и муницип</w:t>
      </w:r>
      <w:r w:rsidR="009F7A2E" w:rsidRPr="002B1F94">
        <w:rPr>
          <w:sz w:val="28"/>
          <w:szCs w:val="28"/>
        </w:rPr>
        <w:t>альной службы</w:t>
      </w:r>
      <w:r w:rsidRPr="002B1F94">
        <w:rPr>
          <w:sz w:val="28"/>
          <w:szCs w:val="28"/>
        </w:rPr>
        <w:t xml:space="preserve">   в Ленинградской области», совет депутатов муниципального образования </w:t>
      </w:r>
      <w:r w:rsidR="009F7A2E" w:rsidRPr="002B1F94">
        <w:rPr>
          <w:sz w:val="28"/>
          <w:szCs w:val="28"/>
        </w:rPr>
        <w:t xml:space="preserve">Пчевское сельское поселение </w:t>
      </w:r>
      <w:r w:rsidRPr="002B1F94">
        <w:rPr>
          <w:sz w:val="28"/>
          <w:szCs w:val="28"/>
        </w:rPr>
        <w:t>Киришск</w:t>
      </w:r>
      <w:r w:rsidR="009F7A2E" w:rsidRPr="002B1F94">
        <w:rPr>
          <w:sz w:val="28"/>
          <w:szCs w:val="28"/>
        </w:rPr>
        <w:t>ого</w:t>
      </w:r>
      <w:r w:rsidRPr="002B1F94">
        <w:rPr>
          <w:sz w:val="28"/>
          <w:szCs w:val="28"/>
        </w:rPr>
        <w:t xml:space="preserve"> муниципальн</w:t>
      </w:r>
      <w:r w:rsidR="009F7A2E" w:rsidRPr="002B1F94">
        <w:rPr>
          <w:sz w:val="28"/>
          <w:szCs w:val="28"/>
        </w:rPr>
        <w:t>ого</w:t>
      </w:r>
      <w:r w:rsidRPr="002B1F94">
        <w:rPr>
          <w:sz w:val="28"/>
          <w:szCs w:val="28"/>
        </w:rPr>
        <w:t xml:space="preserve">  район</w:t>
      </w:r>
      <w:r w:rsidR="009F7A2E" w:rsidRPr="002B1F94">
        <w:rPr>
          <w:sz w:val="28"/>
          <w:szCs w:val="28"/>
        </w:rPr>
        <w:t>а</w:t>
      </w:r>
      <w:r w:rsidRPr="002B1F94">
        <w:rPr>
          <w:sz w:val="28"/>
          <w:szCs w:val="28"/>
        </w:rPr>
        <w:t xml:space="preserve"> Ленинградской области </w:t>
      </w:r>
      <w:r w:rsidRPr="002B1F94">
        <w:rPr>
          <w:b/>
          <w:spacing w:val="8"/>
          <w:sz w:val="28"/>
          <w:szCs w:val="28"/>
        </w:rPr>
        <w:t>РЕШИЛ:</w:t>
      </w:r>
    </w:p>
    <w:p w:rsidR="00BF3777" w:rsidRPr="002B1F94" w:rsidRDefault="00BF3777" w:rsidP="00BF3777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 xml:space="preserve">В преамбуле решения слова: «от 17 декабря 2001 года № 173-ФЗ «О трудовых пенсиях в Российской Федерации» заменить словами: «от 28 декабря 2013 года </w:t>
      </w:r>
      <w:r w:rsidR="009F7A2E" w:rsidRPr="002B1F94">
        <w:rPr>
          <w:sz w:val="28"/>
          <w:szCs w:val="28"/>
        </w:rPr>
        <w:t>№ 400-ФЗ</w:t>
      </w:r>
      <w:r w:rsidRPr="002B1F94">
        <w:rPr>
          <w:sz w:val="28"/>
          <w:szCs w:val="28"/>
        </w:rPr>
        <w:t xml:space="preserve">   «О страховых пенсиях».</w:t>
      </w:r>
    </w:p>
    <w:p w:rsidR="00BF3777" w:rsidRPr="002B1F94" w:rsidRDefault="00BF3777" w:rsidP="00BF3777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 xml:space="preserve">Внести следующие изменения и дополнения </w:t>
      </w:r>
      <w:r w:rsidR="00F41CC7" w:rsidRPr="002B1F94">
        <w:rPr>
          <w:rFonts w:eastAsia="Calibri"/>
          <w:bCs/>
          <w:sz w:val="28"/>
          <w:szCs w:val="28"/>
          <w:lang w:eastAsia="en-US"/>
        </w:rPr>
        <w:t xml:space="preserve">в решение совета депутатов муниципального образования Пчевское сельское поселение Киришского муниципального района Ленинградской области от 25.04.2013 № 51/239  «Об утверждении Положения о пенсии за выслугу лет, назначаемой лицам, замещавшим должности   муниципальной службы </w:t>
      </w:r>
      <w:r w:rsidR="00F41CC7" w:rsidRPr="002B1F94">
        <w:rPr>
          <w:rFonts w:eastAsia="Calibri"/>
          <w:bCs/>
          <w:sz w:val="28"/>
          <w:szCs w:val="28"/>
          <w:lang w:eastAsia="en-US"/>
        </w:rPr>
        <w:lastRenderedPageBreak/>
        <w:t>муниципального образования Пчевское сельское поселение Киришского муниципального района Ленинградской области»</w:t>
      </w:r>
      <w:r w:rsidRPr="002B1F94">
        <w:rPr>
          <w:sz w:val="28"/>
          <w:szCs w:val="28"/>
        </w:rPr>
        <w:t>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2.1.</w:t>
      </w:r>
      <w:r w:rsidRPr="002B1F94">
        <w:rPr>
          <w:sz w:val="28"/>
          <w:szCs w:val="28"/>
        </w:rPr>
        <w:tab/>
        <w:t xml:space="preserve">В преамбуле положения слова: «от 17 декабря 2001 года </w:t>
      </w:r>
      <w:r w:rsidR="002B1F94">
        <w:rPr>
          <w:sz w:val="28"/>
          <w:szCs w:val="28"/>
        </w:rPr>
        <w:t xml:space="preserve">                    </w:t>
      </w:r>
      <w:r w:rsidRPr="002B1F94">
        <w:rPr>
          <w:sz w:val="28"/>
          <w:szCs w:val="28"/>
        </w:rPr>
        <w:t>№ 173-ФЗ «О трудовых пенсиях в Российской Федерации» заменить словами: «от 28 декабря 2013 года № 400-ФЗ «О страховых пенсиях»;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2.2.</w:t>
      </w:r>
      <w:r w:rsidRPr="002B1F94">
        <w:rPr>
          <w:sz w:val="28"/>
          <w:szCs w:val="28"/>
        </w:rPr>
        <w:tab/>
        <w:t>Абзац 2 статьи 1 признать утратившим силу;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2.3.</w:t>
      </w:r>
      <w:r w:rsidRPr="002B1F94">
        <w:rPr>
          <w:sz w:val="28"/>
          <w:szCs w:val="28"/>
        </w:rPr>
        <w:tab/>
        <w:t>Абзац 3 статьи 1 изложить в следующей редакции: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 xml:space="preserve">«пенсия за выслугу лет - ежемесячная денежная выплата, право на получение, которой определяется в соответствии с условиями и основаниями, установленными настоящим Положением, и которая предоставляется лицам, замещавшим должности муниципальной службы муниципального образования </w:t>
      </w:r>
      <w:r w:rsidR="009F7A2E" w:rsidRPr="002B1F94">
        <w:rPr>
          <w:sz w:val="28"/>
          <w:szCs w:val="28"/>
        </w:rPr>
        <w:t xml:space="preserve">Пчевское сельское поселение </w:t>
      </w:r>
      <w:r w:rsidRPr="002B1F94">
        <w:rPr>
          <w:sz w:val="28"/>
          <w:szCs w:val="28"/>
        </w:rPr>
        <w:t>Киришск</w:t>
      </w:r>
      <w:r w:rsidR="009F7A2E" w:rsidRPr="002B1F94">
        <w:rPr>
          <w:sz w:val="28"/>
          <w:szCs w:val="28"/>
        </w:rPr>
        <w:t>ого</w:t>
      </w:r>
      <w:r w:rsidRPr="002B1F94">
        <w:rPr>
          <w:sz w:val="28"/>
          <w:szCs w:val="28"/>
        </w:rPr>
        <w:t xml:space="preserve"> муниципальн</w:t>
      </w:r>
      <w:r w:rsidR="009F7A2E" w:rsidRPr="002B1F94">
        <w:rPr>
          <w:sz w:val="28"/>
          <w:szCs w:val="28"/>
        </w:rPr>
        <w:t>ого</w:t>
      </w:r>
      <w:r w:rsidRPr="002B1F94">
        <w:rPr>
          <w:sz w:val="28"/>
          <w:szCs w:val="28"/>
        </w:rPr>
        <w:t xml:space="preserve"> район</w:t>
      </w:r>
      <w:r w:rsidR="009F7A2E" w:rsidRPr="002B1F94">
        <w:rPr>
          <w:sz w:val="28"/>
          <w:szCs w:val="28"/>
        </w:rPr>
        <w:t>а</w:t>
      </w:r>
      <w:r w:rsidRPr="002B1F94">
        <w:rPr>
          <w:sz w:val="28"/>
          <w:szCs w:val="28"/>
        </w:rPr>
        <w:t xml:space="preserve"> Ленинградской области, в целях компенс</w:t>
      </w:r>
      <w:r w:rsidR="009F7A2E" w:rsidRPr="002B1F94">
        <w:rPr>
          <w:sz w:val="28"/>
          <w:szCs w:val="28"/>
        </w:rPr>
        <w:t>ации</w:t>
      </w:r>
      <w:r w:rsidRPr="002B1F94">
        <w:rPr>
          <w:sz w:val="28"/>
          <w:szCs w:val="28"/>
        </w:rPr>
        <w:t xml:space="preserve">   им заработка (дохода), утраченного в связи с прекращением муни</w:t>
      </w:r>
      <w:r w:rsidR="009F7A2E" w:rsidRPr="002B1F94">
        <w:rPr>
          <w:sz w:val="28"/>
          <w:szCs w:val="28"/>
        </w:rPr>
        <w:t xml:space="preserve">ципальной </w:t>
      </w:r>
      <w:proofErr w:type="gramStart"/>
      <w:r w:rsidR="009F7A2E" w:rsidRPr="002B1F94">
        <w:rPr>
          <w:sz w:val="28"/>
          <w:szCs w:val="28"/>
        </w:rPr>
        <w:t>службы</w:t>
      </w:r>
      <w:proofErr w:type="gramEnd"/>
      <w:r w:rsidRPr="002B1F94">
        <w:rPr>
          <w:sz w:val="28"/>
          <w:szCs w:val="28"/>
        </w:rPr>
        <w:t xml:space="preserve">  при достижении установленной Положением выслуги при выходе  на </w:t>
      </w:r>
      <w:proofErr w:type="gramStart"/>
      <w:r w:rsidRPr="002B1F94">
        <w:rPr>
          <w:sz w:val="28"/>
          <w:szCs w:val="28"/>
        </w:rPr>
        <w:t>страхову</w:t>
      </w:r>
      <w:r w:rsidR="009F7A2E" w:rsidRPr="002B1F94">
        <w:rPr>
          <w:sz w:val="28"/>
          <w:szCs w:val="28"/>
        </w:rPr>
        <w:t xml:space="preserve">ю пенсию </w:t>
      </w:r>
      <w:r w:rsidRPr="002B1F94">
        <w:rPr>
          <w:sz w:val="28"/>
          <w:szCs w:val="28"/>
        </w:rPr>
        <w:t xml:space="preserve">  по старости (инвалидности), назначенную в соответствии с Феде</w:t>
      </w:r>
      <w:r w:rsidR="009F7A2E" w:rsidRPr="002B1F94">
        <w:rPr>
          <w:sz w:val="28"/>
          <w:szCs w:val="28"/>
        </w:rPr>
        <w:t>ральным законом</w:t>
      </w:r>
      <w:r w:rsidRPr="002B1F94">
        <w:rPr>
          <w:sz w:val="28"/>
          <w:szCs w:val="28"/>
        </w:rPr>
        <w:t xml:space="preserve">  от 28 декабря 2013 года № 400-ФЗ «О страховых пенсиях», либо трудовую пенсию по старости (инвалидности), назначенную в соответствии с Федерал</w:t>
      </w:r>
      <w:r w:rsidR="009F7A2E" w:rsidRPr="002B1F94">
        <w:rPr>
          <w:sz w:val="28"/>
          <w:szCs w:val="28"/>
        </w:rPr>
        <w:t>ьным законом</w:t>
      </w:r>
      <w:r w:rsidRPr="002B1F94">
        <w:rPr>
          <w:sz w:val="28"/>
          <w:szCs w:val="28"/>
        </w:rPr>
        <w:t xml:space="preserve">  от 17 декабря 2001 года № 173-ФЗ «О трудовых пенсиях в Российской Федерации», либо пенсию, досрочно назначенную в соответствии с Законом Российской Федераци</w:t>
      </w:r>
      <w:r w:rsidR="009F7A2E" w:rsidRPr="002B1F94">
        <w:rPr>
          <w:sz w:val="28"/>
          <w:szCs w:val="28"/>
        </w:rPr>
        <w:t>и</w:t>
      </w:r>
      <w:r w:rsidRPr="002B1F94">
        <w:rPr>
          <w:sz w:val="28"/>
          <w:szCs w:val="28"/>
        </w:rPr>
        <w:t xml:space="preserve"> от 19 апреля 1991 года № 1032-1</w:t>
      </w:r>
      <w:proofErr w:type="gramEnd"/>
      <w:r w:rsidRPr="002B1F94">
        <w:rPr>
          <w:sz w:val="28"/>
          <w:szCs w:val="28"/>
        </w:rPr>
        <w:t xml:space="preserve"> «О занятости населения в Российской Федерации», (далее - страховая пенсия)»;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2.4.</w:t>
      </w:r>
      <w:r w:rsidRPr="002B1F94">
        <w:rPr>
          <w:sz w:val="28"/>
          <w:szCs w:val="28"/>
        </w:rPr>
        <w:tab/>
        <w:t>В абзаце 4 статьи 1 слова: «трудовой пенсии» заменить словами: «страховой пенсии»;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2.5.</w:t>
      </w:r>
      <w:r w:rsidRPr="002B1F94">
        <w:rPr>
          <w:sz w:val="28"/>
          <w:szCs w:val="28"/>
        </w:rPr>
        <w:tab/>
        <w:t>В части 2 статьи 2 слова: «трудовой пенсии» заменить словами: «страховой пенсии»;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2.6.</w:t>
      </w:r>
      <w:r w:rsidRPr="002B1F94">
        <w:rPr>
          <w:sz w:val="28"/>
          <w:szCs w:val="28"/>
        </w:rPr>
        <w:tab/>
        <w:t>В части 3 статьи 2 слова: «трудовой пенсии» заменить словами: «страховой пенсии»;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2.7.</w:t>
      </w:r>
      <w:r w:rsidRPr="002B1F94">
        <w:rPr>
          <w:sz w:val="28"/>
          <w:szCs w:val="28"/>
        </w:rPr>
        <w:tab/>
        <w:t>В части 4 статьи 2 слова: «трудовой пенсии» заменить словами: «страховой пенсии»;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2.8.</w:t>
      </w:r>
      <w:r w:rsidRPr="002B1F94">
        <w:rPr>
          <w:sz w:val="28"/>
          <w:szCs w:val="28"/>
        </w:rPr>
        <w:tab/>
        <w:t xml:space="preserve">Часть 5 статьи 2 изложить в следующей редакции: 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«5.</w:t>
      </w:r>
      <w:r w:rsidRPr="002B1F94">
        <w:rPr>
          <w:sz w:val="28"/>
          <w:szCs w:val="28"/>
        </w:rPr>
        <w:tab/>
        <w:t>Пенсия за выслугу лет не устанавливается лицам, имеющим право  на ее назначение в соответствии с настоящим Положением: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1F94">
        <w:rPr>
          <w:sz w:val="28"/>
          <w:szCs w:val="28"/>
        </w:rPr>
        <w:t>-если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Ленинградской области, иного субъекта Российской Федерации, либо в соответствии с муниципальными правовыми актами органа местного самоуправления,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(за исключением Ленинградской</w:t>
      </w:r>
      <w:proofErr w:type="gramEnd"/>
      <w:r w:rsidRPr="002B1F94">
        <w:rPr>
          <w:sz w:val="28"/>
          <w:szCs w:val="28"/>
        </w:rPr>
        <w:t xml:space="preserve"> области) субъекта Российской Федерации;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1F94">
        <w:rPr>
          <w:sz w:val="28"/>
          <w:szCs w:val="28"/>
        </w:rPr>
        <w:t xml:space="preserve">-в случае замещения государственной должности Российской Федерации, государственной должности субъекта Российской Федерации, </w:t>
      </w:r>
      <w:r w:rsidRPr="002B1F94">
        <w:rPr>
          <w:sz w:val="28"/>
          <w:szCs w:val="28"/>
        </w:rPr>
        <w:lastRenderedPageBreak/>
        <w:t>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должности, замещаемой  на постоянной основе, или должности муниципальной службы, а также работы                                         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Pr="002B1F94">
        <w:rPr>
          <w:sz w:val="28"/>
          <w:szCs w:val="28"/>
        </w:rPr>
        <w:t xml:space="preserve"> и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а также работы в указанных органах на соответствующих должностях»;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</w:t>
      </w:r>
      <w:r w:rsidR="000B4D75" w:rsidRPr="002B1F94">
        <w:rPr>
          <w:sz w:val="28"/>
          <w:szCs w:val="28"/>
        </w:rPr>
        <w:t>9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В пункте 3 части 1 статьи </w:t>
      </w:r>
      <w:r w:rsidR="000B4D75" w:rsidRPr="002B1F94">
        <w:rPr>
          <w:sz w:val="28"/>
          <w:szCs w:val="28"/>
        </w:rPr>
        <w:t>3</w:t>
      </w:r>
      <w:r w:rsidRPr="002B1F94">
        <w:rPr>
          <w:sz w:val="28"/>
          <w:szCs w:val="28"/>
        </w:rPr>
        <w:t xml:space="preserve"> слово: «трудовую» исключить;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</w:t>
      </w:r>
      <w:r w:rsidR="000B4D75" w:rsidRPr="002B1F94">
        <w:rPr>
          <w:sz w:val="28"/>
          <w:szCs w:val="28"/>
        </w:rPr>
        <w:t>10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Часть 1 статьи </w:t>
      </w:r>
      <w:r w:rsidR="000B4D75" w:rsidRPr="002B1F94">
        <w:rPr>
          <w:sz w:val="28"/>
          <w:szCs w:val="28"/>
        </w:rPr>
        <w:t>3</w:t>
      </w:r>
      <w:r w:rsidRPr="002B1F94">
        <w:rPr>
          <w:sz w:val="28"/>
          <w:szCs w:val="28"/>
        </w:rPr>
        <w:t xml:space="preserve"> дополнить пунктом 5.1 следующего содержания: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 xml:space="preserve">«5.1. расторжение контракта по инициативе представителя нанимателя в случае сокращения должностей муниципальной  службы муниципального образования </w:t>
      </w:r>
      <w:r w:rsidR="000B4D75" w:rsidRPr="002B1F94">
        <w:rPr>
          <w:sz w:val="28"/>
          <w:szCs w:val="28"/>
        </w:rPr>
        <w:t xml:space="preserve">Пчевское сельское поселение </w:t>
      </w:r>
      <w:r w:rsidRPr="002B1F94">
        <w:rPr>
          <w:sz w:val="28"/>
          <w:szCs w:val="28"/>
        </w:rPr>
        <w:t>Киришск</w:t>
      </w:r>
      <w:r w:rsidR="000B4D75" w:rsidRPr="002B1F94">
        <w:rPr>
          <w:sz w:val="28"/>
          <w:szCs w:val="28"/>
        </w:rPr>
        <w:t>ого</w:t>
      </w:r>
      <w:r w:rsidRPr="002B1F94">
        <w:rPr>
          <w:sz w:val="28"/>
          <w:szCs w:val="28"/>
        </w:rPr>
        <w:t xml:space="preserve"> муниципальн</w:t>
      </w:r>
      <w:r w:rsidR="000B4D75" w:rsidRPr="002B1F94">
        <w:rPr>
          <w:sz w:val="28"/>
          <w:szCs w:val="28"/>
        </w:rPr>
        <w:t>ого</w:t>
      </w:r>
      <w:r w:rsidRPr="002B1F94">
        <w:rPr>
          <w:sz w:val="28"/>
          <w:szCs w:val="28"/>
        </w:rPr>
        <w:t xml:space="preserve"> район</w:t>
      </w:r>
      <w:r w:rsidR="000B4D75" w:rsidRPr="002B1F94">
        <w:rPr>
          <w:sz w:val="28"/>
          <w:szCs w:val="28"/>
        </w:rPr>
        <w:t>а</w:t>
      </w:r>
      <w:r w:rsidRPr="002B1F94">
        <w:rPr>
          <w:sz w:val="28"/>
          <w:szCs w:val="28"/>
        </w:rPr>
        <w:t xml:space="preserve"> Ленинградской области в  органе местного самоуправления или упразднения органа местного самоуправления»;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</w:t>
      </w:r>
      <w:r w:rsidR="000B4D75" w:rsidRPr="002B1F94">
        <w:rPr>
          <w:sz w:val="28"/>
          <w:szCs w:val="28"/>
        </w:rPr>
        <w:t>1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В пункте 1 части 1 статьи </w:t>
      </w:r>
      <w:r w:rsidR="000B4D75" w:rsidRPr="002B1F94">
        <w:rPr>
          <w:sz w:val="28"/>
          <w:szCs w:val="28"/>
        </w:rPr>
        <w:t>5</w:t>
      </w:r>
      <w:r w:rsidRPr="002B1F94">
        <w:rPr>
          <w:sz w:val="28"/>
          <w:szCs w:val="28"/>
        </w:rPr>
        <w:t xml:space="preserve"> после слов: «муниципальной должности» поставить запятую и дополнить словами: «замещаемой на постоянной основе», поставить запятую далее по тексту;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</w:t>
      </w:r>
      <w:r w:rsidR="000B4D75" w:rsidRPr="002B1F94">
        <w:rPr>
          <w:sz w:val="28"/>
          <w:szCs w:val="28"/>
        </w:rPr>
        <w:t>2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В пункте 2 части 1 статьи </w:t>
      </w:r>
      <w:r w:rsidR="000B4D75" w:rsidRPr="002B1F94">
        <w:rPr>
          <w:sz w:val="28"/>
          <w:szCs w:val="28"/>
        </w:rPr>
        <w:t>5</w:t>
      </w:r>
      <w:r w:rsidRPr="002B1F94">
        <w:rPr>
          <w:sz w:val="28"/>
          <w:szCs w:val="28"/>
        </w:rPr>
        <w:t xml:space="preserve">  слова: «трудовая пенсия», заменить словами: «страховая пенсия»;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</w:t>
      </w:r>
      <w:r w:rsidR="000B4D75" w:rsidRPr="002B1F94">
        <w:rPr>
          <w:sz w:val="28"/>
          <w:szCs w:val="28"/>
        </w:rPr>
        <w:t>3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Часть 2 статьи </w:t>
      </w:r>
      <w:r w:rsidR="000B4D75" w:rsidRPr="002B1F94">
        <w:rPr>
          <w:sz w:val="28"/>
          <w:szCs w:val="28"/>
        </w:rPr>
        <w:t xml:space="preserve">5 </w:t>
      </w:r>
      <w:r w:rsidRPr="002B1F94">
        <w:rPr>
          <w:sz w:val="28"/>
          <w:szCs w:val="28"/>
        </w:rPr>
        <w:t xml:space="preserve">изложить в следующей редакции: 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«2. В случае прекращения обстоятельств, предусмотренных частью 1 настоящей статьи, приостановленная выплата пенсии за выслугу лет возобновляется со дня подачи заявления гражданин</w:t>
      </w:r>
      <w:proofErr w:type="gramStart"/>
      <w:r w:rsidRPr="002B1F94">
        <w:rPr>
          <w:sz w:val="28"/>
          <w:szCs w:val="28"/>
        </w:rPr>
        <w:t>а о ее</w:t>
      </w:r>
      <w:proofErr w:type="gramEnd"/>
      <w:r w:rsidRPr="002B1F94">
        <w:rPr>
          <w:sz w:val="28"/>
          <w:szCs w:val="28"/>
        </w:rPr>
        <w:t xml:space="preserve"> возобновлении в ранее установленном размере с учетом индексаций».</w:t>
      </w:r>
    </w:p>
    <w:p w:rsidR="00BF3777" w:rsidRPr="002B1F94" w:rsidRDefault="0015684E" w:rsidP="0015684E">
      <w:pPr>
        <w:widowControl w:val="0"/>
        <w:ind w:left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2.14.</w:t>
      </w:r>
      <w:r w:rsidR="00BF3777" w:rsidRPr="002B1F94">
        <w:rPr>
          <w:sz w:val="28"/>
          <w:szCs w:val="28"/>
        </w:rPr>
        <w:t xml:space="preserve">Часть 3 статьи </w:t>
      </w:r>
      <w:r w:rsidR="00151949" w:rsidRPr="002B1F94">
        <w:rPr>
          <w:sz w:val="28"/>
          <w:szCs w:val="28"/>
        </w:rPr>
        <w:t>5</w:t>
      </w:r>
      <w:r w:rsidR="00BF3777" w:rsidRPr="002B1F94">
        <w:rPr>
          <w:sz w:val="28"/>
          <w:szCs w:val="28"/>
        </w:rPr>
        <w:t xml:space="preserve"> изложить в следующей редакции: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 xml:space="preserve">«3. </w:t>
      </w:r>
      <w:proofErr w:type="gramStart"/>
      <w:r w:rsidRPr="002B1F94">
        <w:rPr>
          <w:sz w:val="28"/>
          <w:szCs w:val="28"/>
        </w:rPr>
        <w:t>При наличии стажа, предусмотренного пунктом 2 части 1 статьи 2 настоящего Положения, приостановленная по основаниям, предусмотренным пунктом 1 части 1 настоящей статьи, выплата пенсии за выслугу лет по заявлению гражданина назначается вновь в соответствии с настоящим Положением (с учетом дополнительного стажа государственной (гражданской) службы, муниципальных должностей, замещаемых                                     на постоянной основе, должностей муниципальной службы,  а в случае замещения должностей гражданской службы</w:t>
      </w:r>
      <w:proofErr w:type="gramEnd"/>
      <w:r w:rsidRPr="002B1F94">
        <w:rPr>
          <w:sz w:val="28"/>
          <w:szCs w:val="28"/>
        </w:rPr>
        <w:t xml:space="preserve"> </w:t>
      </w:r>
      <w:proofErr w:type="gramStart"/>
      <w:r w:rsidRPr="002B1F94">
        <w:rPr>
          <w:sz w:val="28"/>
          <w:szCs w:val="28"/>
        </w:rPr>
        <w:t>Ленинградской области, муниципальных должностей, замещаемых на постоянной основе, должностей муниципальной службы применительно</w:t>
      </w:r>
      <w:r w:rsidR="002B1F94">
        <w:rPr>
          <w:sz w:val="28"/>
          <w:szCs w:val="28"/>
        </w:rPr>
        <w:t xml:space="preserve"> </w:t>
      </w:r>
      <w:r w:rsidRPr="002B1F94">
        <w:rPr>
          <w:sz w:val="28"/>
          <w:szCs w:val="28"/>
        </w:rPr>
        <w:t>к новому назначению может учитываться и среднемесячный заработок по этим должностям)»;</w:t>
      </w:r>
      <w:proofErr w:type="gramEnd"/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</w:t>
      </w:r>
      <w:r w:rsidR="0015684E" w:rsidRPr="002B1F94">
        <w:rPr>
          <w:sz w:val="28"/>
          <w:szCs w:val="28"/>
        </w:rPr>
        <w:t>5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Пункт 1 части 4 статьи </w:t>
      </w:r>
      <w:r w:rsidR="0015684E" w:rsidRPr="002B1F94">
        <w:rPr>
          <w:sz w:val="28"/>
          <w:szCs w:val="28"/>
        </w:rPr>
        <w:t>5</w:t>
      </w:r>
      <w:r w:rsidRPr="002B1F94">
        <w:rPr>
          <w:sz w:val="28"/>
          <w:szCs w:val="28"/>
        </w:rPr>
        <w:t xml:space="preserve"> признать утратившим силу;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</w:t>
      </w:r>
      <w:r w:rsidR="006F77B6" w:rsidRPr="002B1F94">
        <w:rPr>
          <w:sz w:val="28"/>
          <w:szCs w:val="28"/>
        </w:rPr>
        <w:t>6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Часть 1 статьи </w:t>
      </w:r>
      <w:r w:rsidR="006F77B6" w:rsidRPr="002B1F94">
        <w:rPr>
          <w:sz w:val="28"/>
          <w:szCs w:val="28"/>
        </w:rPr>
        <w:t xml:space="preserve">7 </w:t>
      </w:r>
      <w:r w:rsidRPr="002B1F94">
        <w:rPr>
          <w:sz w:val="28"/>
          <w:szCs w:val="28"/>
        </w:rPr>
        <w:t>изложить в следующей редакции: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 xml:space="preserve">«1. </w:t>
      </w:r>
      <w:proofErr w:type="gramStart"/>
      <w:r w:rsidRPr="002B1F94">
        <w:rPr>
          <w:sz w:val="28"/>
          <w:szCs w:val="28"/>
        </w:rPr>
        <w:t xml:space="preserve">Пенсия за выслугу лет исчисляется по выбору лица, обратившегося                                 за назначением такой пенсии, исходя из его среднемесячного заработка либо </w:t>
      </w:r>
      <w:r w:rsidRPr="002B1F94">
        <w:rPr>
          <w:sz w:val="28"/>
          <w:szCs w:val="28"/>
        </w:rPr>
        <w:lastRenderedPageBreak/>
        <w:t>на день увольнения с должности муниципальной службы, либо на день достижения возраста, дающего право на страховую пенсию по старости (дававшего право на трудовую пенсию  по старости, назначенную в соответствии с Федеральным законом «О трудовых пенсиях  в Российской Федерации»), при наличии необходимого</w:t>
      </w:r>
      <w:proofErr w:type="gramEnd"/>
      <w:r w:rsidRPr="002B1F94">
        <w:rPr>
          <w:sz w:val="28"/>
          <w:szCs w:val="28"/>
        </w:rPr>
        <w:t xml:space="preserve"> стажа муниципальной службы, предусмотренного пунктом 2 части 1 статьи 2 настоящего Положения, и при условии,  что увольнение с замещаемой должности муниципальной службы и пенсионный возраст наступили после 16 августа 1995 года»;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</w:t>
      </w:r>
      <w:r w:rsidR="006F77B6" w:rsidRPr="002B1F94">
        <w:rPr>
          <w:sz w:val="28"/>
          <w:szCs w:val="28"/>
        </w:rPr>
        <w:t>7</w:t>
      </w:r>
      <w:r w:rsidRPr="002B1F94">
        <w:rPr>
          <w:sz w:val="28"/>
          <w:szCs w:val="28"/>
        </w:rPr>
        <w:t>.</w:t>
      </w:r>
      <w:r w:rsidRPr="002B1F94">
        <w:rPr>
          <w:sz w:val="28"/>
          <w:szCs w:val="28"/>
        </w:rPr>
        <w:tab/>
        <w:t xml:space="preserve">Часть 1 статьи </w:t>
      </w:r>
      <w:r w:rsidR="006F77B6" w:rsidRPr="002B1F94">
        <w:rPr>
          <w:sz w:val="28"/>
          <w:szCs w:val="28"/>
        </w:rPr>
        <w:t>9</w:t>
      </w:r>
      <w:r w:rsidRPr="002B1F94">
        <w:rPr>
          <w:sz w:val="28"/>
          <w:szCs w:val="28"/>
        </w:rPr>
        <w:t xml:space="preserve"> изложить в следующей редакции:</w:t>
      </w:r>
    </w:p>
    <w:p w:rsidR="00BF3777" w:rsidRPr="002B1F94" w:rsidRDefault="00BF3777" w:rsidP="00BF377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1F94">
        <w:rPr>
          <w:sz w:val="28"/>
          <w:szCs w:val="28"/>
        </w:rPr>
        <w:t>«Размер пенсии за выслугу лет исчисляется из среднемесячного заработка</w:t>
      </w:r>
      <w:r w:rsidR="002B1F94">
        <w:rPr>
          <w:sz w:val="28"/>
          <w:szCs w:val="28"/>
        </w:rPr>
        <w:t xml:space="preserve"> </w:t>
      </w:r>
      <w:r w:rsidRPr="002B1F94">
        <w:rPr>
          <w:sz w:val="28"/>
          <w:szCs w:val="28"/>
        </w:rPr>
        <w:t>за последние 12 полных месяцев муниципальной службы, предшествовавших дню  ее прекращения либо дню достижения возраста, дающего право на страховую пенсию  по старости (дававшего право на трудовую пенсию по старости, назначенную в соответствии с Федеральным законом «О трудовых пе</w:t>
      </w:r>
      <w:r w:rsidR="008A4E0C" w:rsidRPr="002B1F94">
        <w:rPr>
          <w:sz w:val="28"/>
          <w:szCs w:val="28"/>
        </w:rPr>
        <w:t>нсиях в Российской Федерации»)»;</w:t>
      </w:r>
      <w:proofErr w:type="gramEnd"/>
    </w:p>
    <w:p w:rsidR="008A4E0C" w:rsidRPr="002B1F94" w:rsidRDefault="0068321B" w:rsidP="008A4E0C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2.18. статью 13 изложить в следующей редакции:</w:t>
      </w:r>
    </w:p>
    <w:p w:rsidR="0068321B" w:rsidRPr="002B1F94" w:rsidRDefault="008A4E0C" w:rsidP="008A4E0C">
      <w:pPr>
        <w:widowControl w:val="0"/>
        <w:ind w:firstLine="709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«</w:t>
      </w:r>
      <w:r w:rsidR="0068321B" w:rsidRPr="002B1F94">
        <w:rPr>
          <w:sz w:val="28"/>
          <w:szCs w:val="28"/>
          <w:shd w:val="clear" w:color="auto" w:fill="FFFFFF"/>
        </w:rPr>
        <w:t xml:space="preserve">Вопросы, связанные с назначением и выплатой пенсии за выслугу лет, не урегулированные настоящим </w:t>
      </w:r>
      <w:r w:rsidRPr="002B1F94">
        <w:rPr>
          <w:sz w:val="28"/>
          <w:szCs w:val="28"/>
          <w:shd w:val="clear" w:color="auto" w:fill="FFFFFF"/>
        </w:rPr>
        <w:t>Положением</w:t>
      </w:r>
      <w:r w:rsidR="0068321B" w:rsidRPr="002B1F94">
        <w:rPr>
          <w:sz w:val="28"/>
          <w:szCs w:val="28"/>
          <w:shd w:val="clear" w:color="auto" w:fill="FFFFFF"/>
        </w:rPr>
        <w:t>, разрешаются в порядке, предусмотренном</w:t>
      </w:r>
      <w:r w:rsidR="0068321B" w:rsidRPr="002B1F94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="00AE575B" w:rsidRPr="002B1F94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действующим законодательством Российской Федерации». </w:t>
      </w:r>
    </w:p>
    <w:p w:rsidR="00BF3777" w:rsidRPr="002B1F94" w:rsidRDefault="00BF3777" w:rsidP="00BF3777">
      <w:pPr>
        <w:widowControl w:val="0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2B1F94">
        <w:rPr>
          <w:sz w:val="28"/>
          <w:szCs w:val="28"/>
        </w:rPr>
        <w:t>Опубликовать настоящее решение в газете «</w:t>
      </w:r>
      <w:proofErr w:type="spellStart"/>
      <w:r w:rsidR="006F77B6" w:rsidRPr="002B1F94">
        <w:rPr>
          <w:sz w:val="28"/>
          <w:szCs w:val="28"/>
        </w:rPr>
        <w:t>Пчевский</w:t>
      </w:r>
      <w:proofErr w:type="spellEnd"/>
      <w:r w:rsidR="006F77B6" w:rsidRPr="002B1F94">
        <w:rPr>
          <w:sz w:val="28"/>
          <w:szCs w:val="28"/>
        </w:rPr>
        <w:t xml:space="preserve"> вестник</w:t>
      </w:r>
      <w:r w:rsidRPr="002B1F94">
        <w:rPr>
          <w:sz w:val="28"/>
          <w:szCs w:val="28"/>
        </w:rPr>
        <w:t>».</w:t>
      </w:r>
    </w:p>
    <w:p w:rsidR="00BF3777" w:rsidRPr="002B1F94" w:rsidRDefault="00AE575B" w:rsidP="00AE575B">
      <w:pPr>
        <w:widowControl w:val="0"/>
        <w:ind w:firstLine="708"/>
        <w:jc w:val="both"/>
        <w:rPr>
          <w:sz w:val="28"/>
          <w:szCs w:val="28"/>
        </w:rPr>
      </w:pPr>
      <w:r w:rsidRPr="002B1F94">
        <w:rPr>
          <w:sz w:val="28"/>
          <w:szCs w:val="28"/>
        </w:rPr>
        <w:t>4.Настоящее решение распространяет свое  действие на правоотношения, возникшие с 01 января 2017 года.</w:t>
      </w:r>
    </w:p>
    <w:p w:rsidR="00BF3777" w:rsidRPr="002B1F94" w:rsidRDefault="00BF3777" w:rsidP="00BF3777">
      <w:pPr>
        <w:widowControl w:val="0"/>
        <w:jc w:val="both"/>
        <w:rPr>
          <w:sz w:val="28"/>
          <w:szCs w:val="28"/>
        </w:rPr>
      </w:pPr>
    </w:p>
    <w:p w:rsidR="006F77B6" w:rsidRPr="002B1F94" w:rsidRDefault="006F77B6" w:rsidP="00BF3777">
      <w:pPr>
        <w:widowControl w:val="0"/>
        <w:jc w:val="both"/>
        <w:rPr>
          <w:sz w:val="28"/>
          <w:szCs w:val="28"/>
        </w:rPr>
      </w:pPr>
    </w:p>
    <w:p w:rsidR="006F77B6" w:rsidRPr="002B1F94" w:rsidRDefault="00BF3777" w:rsidP="00BF3777">
      <w:pPr>
        <w:pStyle w:val="2"/>
        <w:widowControl w:val="0"/>
        <w:spacing w:before="0"/>
        <w:rPr>
          <w:sz w:val="28"/>
          <w:szCs w:val="28"/>
        </w:rPr>
      </w:pPr>
      <w:r w:rsidRPr="002B1F94">
        <w:rPr>
          <w:sz w:val="28"/>
          <w:szCs w:val="28"/>
        </w:rPr>
        <w:t>Глава муниципального образования</w:t>
      </w:r>
    </w:p>
    <w:p w:rsidR="00BF3777" w:rsidRPr="002B1F94" w:rsidRDefault="006F77B6" w:rsidP="00BF3777">
      <w:pPr>
        <w:pStyle w:val="2"/>
        <w:widowControl w:val="0"/>
        <w:spacing w:before="0"/>
        <w:rPr>
          <w:sz w:val="28"/>
          <w:szCs w:val="28"/>
        </w:rPr>
      </w:pPr>
      <w:r w:rsidRPr="002B1F94">
        <w:rPr>
          <w:sz w:val="28"/>
          <w:szCs w:val="28"/>
        </w:rPr>
        <w:t>Пчевское сельское поселение</w:t>
      </w:r>
      <w:r w:rsidR="00BF3777" w:rsidRPr="002B1F94">
        <w:rPr>
          <w:sz w:val="28"/>
          <w:szCs w:val="28"/>
        </w:rPr>
        <w:t xml:space="preserve"> </w:t>
      </w:r>
    </w:p>
    <w:p w:rsidR="00BF3777" w:rsidRPr="002B1F94" w:rsidRDefault="00BF3777" w:rsidP="00BF3777">
      <w:pPr>
        <w:pStyle w:val="2"/>
        <w:widowControl w:val="0"/>
        <w:spacing w:before="0"/>
        <w:rPr>
          <w:sz w:val="28"/>
          <w:szCs w:val="28"/>
        </w:rPr>
      </w:pPr>
      <w:r w:rsidRPr="002B1F94">
        <w:rPr>
          <w:sz w:val="28"/>
          <w:szCs w:val="28"/>
        </w:rPr>
        <w:t>Киришский муниципальный район</w:t>
      </w:r>
    </w:p>
    <w:p w:rsidR="0061054B" w:rsidRDefault="00BF3777" w:rsidP="008A4E0C">
      <w:pPr>
        <w:pStyle w:val="2"/>
        <w:widowControl w:val="0"/>
        <w:spacing w:before="0"/>
        <w:rPr>
          <w:sz w:val="28"/>
          <w:szCs w:val="28"/>
        </w:rPr>
      </w:pPr>
      <w:r w:rsidRPr="002B1F94">
        <w:rPr>
          <w:sz w:val="28"/>
          <w:szCs w:val="28"/>
        </w:rPr>
        <w:t xml:space="preserve">Ленинградской области        </w:t>
      </w:r>
      <w:r w:rsidRPr="002B1F94">
        <w:rPr>
          <w:sz w:val="28"/>
          <w:szCs w:val="28"/>
        </w:rPr>
        <w:tab/>
      </w:r>
      <w:r w:rsidRPr="002B1F94">
        <w:rPr>
          <w:sz w:val="28"/>
          <w:szCs w:val="28"/>
        </w:rPr>
        <w:tab/>
      </w:r>
      <w:r w:rsidRPr="002B1F94">
        <w:rPr>
          <w:sz w:val="28"/>
          <w:szCs w:val="28"/>
        </w:rPr>
        <w:tab/>
      </w:r>
      <w:r w:rsidR="006F77B6" w:rsidRPr="002B1F94">
        <w:rPr>
          <w:sz w:val="28"/>
          <w:szCs w:val="28"/>
        </w:rPr>
        <w:t xml:space="preserve">    </w:t>
      </w:r>
      <w:r w:rsidRPr="002B1F94">
        <w:rPr>
          <w:sz w:val="28"/>
          <w:szCs w:val="28"/>
        </w:rPr>
        <w:t xml:space="preserve">                          </w:t>
      </w:r>
      <w:r w:rsidR="006F77B6" w:rsidRPr="002B1F94">
        <w:rPr>
          <w:sz w:val="28"/>
          <w:szCs w:val="28"/>
        </w:rPr>
        <w:t>Е.М. Платонов</w:t>
      </w: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Default="002B1F94" w:rsidP="008A4E0C">
      <w:pPr>
        <w:pStyle w:val="2"/>
        <w:widowControl w:val="0"/>
        <w:spacing w:before="0"/>
        <w:rPr>
          <w:sz w:val="28"/>
          <w:szCs w:val="28"/>
        </w:rPr>
      </w:pPr>
    </w:p>
    <w:p w:rsidR="002B1F94" w:rsidRPr="002B1F94" w:rsidRDefault="002B1F94" w:rsidP="008A4E0C">
      <w:pPr>
        <w:pStyle w:val="2"/>
        <w:widowControl w:val="0"/>
        <w:spacing w:before="0"/>
        <w:rPr>
          <w:sz w:val="24"/>
        </w:rPr>
      </w:pPr>
      <w:r>
        <w:rPr>
          <w:sz w:val="24"/>
        </w:rPr>
        <w:t xml:space="preserve">Разослано: в дело 2, Комитет финансов Киришского муниципального района, КСП, прокуратура, бухгалтерия. УПФ РФ в </w:t>
      </w:r>
      <w:proofErr w:type="spellStart"/>
      <w:r>
        <w:rPr>
          <w:sz w:val="24"/>
        </w:rPr>
        <w:t>Киришском</w:t>
      </w:r>
      <w:proofErr w:type="spellEnd"/>
      <w:r>
        <w:rPr>
          <w:sz w:val="24"/>
        </w:rPr>
        <w:t xml:space="preserve"> районе.  </w:t>
      </w:r>
    </w:p>
    <w:sectPr w:rsidR="002B1F94" w:rsidRPr="002B1F94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9F" w:rsidRDefault="007A699F" w:rsidP="000555CF">
      <w:r>
        <w:separator/>
      </w:r>
    </w:p>
  </w:endnote>
  <w:endnote w:type="continuationSeparator" w:id="0">
    <w:p w:rsidR="007A699F" w:rsidRDefault="007A699F" w:rsidP="0005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9F" w:rsidRDefault="007A699F" w:rsidP="000555CF">
      <w:r>
        <w:separator/>
      </w:r>
    </w:p>
  </w:footnote>
  <w:footnote w:type="continuationSeparator" w:id="0">
    <w:p w:rsidR="007A699F" w:rsidRDefault="007A699F" w:rsidP="0005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96F"/>
    <w:multiLevelType w:val="multilevel"/>
    <w:tmpl w:val="91946D0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5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777"/>
    <w:rsid w:val="000555CF"/>
    <w:rsid w:val="000B4D75"/>
    <w:rsid w:val="0012085D"/>
    <w:rsid w:val="0014289B"/>
    <w:rsid w:val="00151949"/>
    <w:rsid w:val="0015684E"/>
    <w:rsid w:val="001F2987"/>
    <w:rsid w:val="00242107"/>
    <w:rsid w:val="002B1F94"/>
    <w:rsid w:val="00545E3B"/>
    <w:rsid w:val="0061054B"/>
    <w:rsid w:val="00613CB8"/>
    <w:rsid w:val="0068321B"/>
    <w:rsid w:val="006F77B6"/>
    <w:rsid w:val="00740CFD"/>
    <w:rsid w:val="007A699F"/>
    <w:rsid w:val="008A4E0C"/>
    <w:rsid w:val="0093711D"/>
    <w:rsid w:val="009F7A2E"/>
    <w:rsid w:val="00AE575B"/>
    <w:rsid w:val="00BF3777"/>
    <w:rsid w:val="00CD4427"/>
    <w:rsid w:val="00D90734"/>
    <w:rsid w:val="00DC463C"/>
    <w:rsid w:val="00F4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77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7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F377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F37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F3777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BF377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321B"/>
  </w:style>
  <w:style w:type="character" w:styleId="a7">
    <w:name w:val="Hyperlink"/>
    <w:basedOn w:val="a0"/>
    <w:uiPriority w:val="99"/>
    <w:semiHidden/>
    <w:unhideWhenUsed/>
    <w:rsid w:val="006832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575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5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5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2017-02-02T05:57:00Z</cp:lastPrinted>
  <dcterms:created xsi:type="dcterms:W3CDTF">2017-01-16T08:09:00Z</dcterms:created>
  <dcterms:modified xsi:type="dcterms:W3CDTF">2017-02-02T05:59:00Z</dcterms:modified>
</cp:coreProperties>
</file>