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9C" w:rsidRDefault="002F7C9C" w:rsidP="002F7C9C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9C" w:rsidRDefault="002F7C9C" w:rsidP="002F7C9C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2F7C9C" w:rsidRDefault="002F7C9C" w:rsidP="002F7C9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F7C9C" w:rsidRDefault="002F7C9C" w:rsidP="002F7C9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F7C9C" w:rsidRDefault="002F7C9C" w:rsidP="002F7C9C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F7C9C" w:rsidRDefault="002F7C9C" w:rsidP="002F7C9C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F7C9C" w:rsidRDefault="002F7C9C" w:rsidP="002F7C9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F7C9C" w:rsidRDefault="002F7C9C" w:rsidP="002F7C9C"/>
    <w:p w:rsidR="002F7C9C" w:rsidRDefault="002F7C9C" w:rsidP="002F7C9C">
      <w:pPr>
        <w:jc w:val="center"/>
      </w:pPr>
    </w:p>
    <w:p w:rsidR="002F7C9C" w:rsidRDefault="002F7C9C" w:rsidP="002F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7C9C" w:rsidRDefault="002F7C9C" w:rsidP="002F7C9C">
      <w:pPr>
        <w:rPr>
          <w:sz w:val="28"/>
          <w:szCs w:val="28"/>
        </w:rPr>
      </w:pPr>
    </w:p>
    <w:p w:rsidR="002F7C9C" w:rsidRDefault="002F7C9C" w:rsidP="002F7C9C">
      <w:pPr>
        <w:rPr>
          <w:sz w:val="28"/>
          <w:szCs w:val="28"/>
        </w:rPr>
      </w:pPr>
    </w:p>
    <w:p w:rsidR="002F7C9C" w:rsidRDefault="002F7C9C" w:rsidP="002F7C9C">
      <w:pPr>
        <w:rPr>
          <w:sz w:val="28"/>
          <w:szCs w:val="28"/>
        </w:rPr>
      </w:pPr>
      <w:r>
        <w:rPr>
          <w:sz w:val="28"/>
          <w:szCs w:val="28"/>
        </w:rPr>
        <w:t>от   21 ноября 2018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 99</w:t>
      </w:r>
    </w:p>
    <w:p w:rsidR="002F7C9C" w:rsidRDefault="002F7C9C" w:rsidP="002F7C9C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22"/>
      </w:tblGrid>
      <w:tr w:rsidR="002F7C9C" w:rsidTr="002F7C9C">
        <w:trPr>
          <w:cantSplit/>
        </w:trPr>
        <w:tc>
          <w:tcPr>
            <w:tcW w:w="4822" w:type="dxa"/>
            <w:hideMark/>
          </w:tcPr>
          <w:p w:rsidR="002F7C9C" w:rsidRDefault="002F7C9C">
            <w:pPr>
              <w:jc w:val="both"/>
            </w:pPr>
            <w:r>
              <w:t xml:space="preserve">О запрете выхода граждан и выезда автотранспортных средств на ледовое покрытие водных объектов, расположенных на территории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в зимний период 2018-2019 годов</w:t>
            </w:r>
          </w:p>
        </w:tc>
      </w:tr>
    </w:tbl>
    <w:p w:rsidR="002F7C9C" w:rsidRDefault="002F7C9C" w:rsidP="002F7C9C"/>
    <w:p w:rsidR="002F7C9C" w:rsidRDefault="002F7C9C" w:rsidP="002F7C9C"/>
    <w:p w:rsidR="002F7C9C" w:rsidRDefault="002F7C9C" w:rsidP="002F7C9C">
      <w:pPr>
        <w:spacing w:line="276" w:lineRule="auto"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Во исполнение постановления Правительства Ленинградской области от 29.12.2007  № 352 «Об утверждении Правил охраны жизни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водных объектах Ленинградской области», решения комиссий по предупреждению и ликвидации чрезвычайных ситуаций и обеспечению пожарной безопасности Правительства Ленинградской области от 18.10.2018 протокол № 5, решения комиссий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от 01.11.2018 протокол № 12,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от 15.11.2018    № 2824, в целях</w:t>
      </w:r>
      <w:proofErr w:type="gramEnd"/>
      <w:r>
        <w:rPr>
          <w:sz w:val="28"/>
          <w:szCs w:val="28"/>
        </w:rPr>
        <w:t xml:space="preserve"> обеспечения безопасности людей на водных объектах,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7C9C" w:rsidRDefault="002F7C9C" w:rsidP="002F7C9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F7C9C" w:rsidRDefault="002F7C9C" w:rsidP="002F7C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Запретить с 1 декабря 2018 года в период становления и разрушения ледового покрытия выход граждан на ледовое покрытие водных объектов,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2F7C9C" w:rsidRDefault="002F7C9C" w:rsidP="002F7C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Запретить с 1 декабря 2018 года выезд автотранспортных средств на ледовое покрытие водных объектов,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за исключением выезда транспортных средств специализированных спасательных служб при оказании помощи терпящим бедствие на воде с соблюдением мер безопасности.</w:t>
      </w:r>
      <w:proofErr w:type="gramEnd"/>
    </w:p>
    <w:p w:rsidR="002F7C9C" w:rsidRDefault="002F7C9C" w:rsidP="002F7C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Информировать население о временном запрете через средства массовой информации и посредством объявлений на информационных стендах населенных пунктов.</w:t>
      </w:r>
    </w:p>
    <w:p w:rsidR="002F7C9C" w:rsidRDefault="002F7C9C" w:rsidP="002F7C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МП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ККП» организовать выставление аншлагов с информацией о запрете выезда автотранспорта и выхода граждан на ледовое покрытие.</w:t>
      </w:r>
    </w:p>
    <w:p w:rsidR="002F7C9C" w:rsidRDefault="002F7C9C" w:rsidP="002F7C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администрации. </w:t>
      </w:r>
    </w:p>
    <w:p w:rsidR="002F7C9C" w:rsidRDefault="002F7C9C" w:rsidP="002F7C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F7C9C" w:rsidRDefault="002F7C9C" w:rsidP="002F7C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C9C" w:rsidRDefault="002F7C9C" w:rsidP="002F7C9C">
      <w:pPr>
        <w:spacing w:line="276" w:lineRule="auto"/>
        <w:jc w:val="both"/>
        <w:rPr>
          <w:sz w:val="28"/>
          <w:szCs w:val="28"/>
        </w:rPr>
      </w:pPr>
    </w:p>
    <w:p w:rsidR="002F7C9C" w:rsidRDefault="002F7C9C" w:rsidP="002F7C9C">
      <w:pPr>
        <w:spacing w:line="276" w:lineRule="auto"/>
        <w:jc w:val="both"/>
        <w:rPr>
          <w:sz w:val="28"/>
          <w:szCs w:val="28"/>
        </w:rPr>
      </w:pPr>
    </w:p>
    <w:p w:rsidR="002F7C9C" w:rsidRDefault="002F7C9C" w:rsidP="002F7C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Д.Н.Левашов</w:t>
      </w:r>
    </w:p>
    <w:p w:rsidR="002F7C9C" w:rsidRDefault="002F7C9C" w:rsidP="002F7C9C">
      <w:pPr>
        <w:spacing w:line="276" w:lineRule="auto"/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в дело-2, прокуратура, МУ «УЗНТ»,  Центр ГИМС МЧС РФ по Ленинградской области в </w:t>
      </w:r>
      <w:proofErr w:type="spellStart"/>
      <w:r>
        <w:rPr>
          <w:sz w:val="18"/>
          <w:szCs w:val="18"/>
        </w:rPr>
        <w:t>Киришском</w:t>
      </w:r>
      <w:proofErr w:type="spellEnd"/>
      <w:r>
        <w:rPr>
          <w:sz w:val="18"/>
          <w:szCs w:val="18"/>
        </w:rPr>
        <w:t xml:space="preserve"> районе</w:t>
      </w:r>
    </w:p>
    <w:p w:rsidR="002F7C9C" w:rsidRDefault="002F7C9C" w:rsidP="002F7C9C">
      <w:pPr>
        <w:jc w:val="both"/>
        <w:rPr>
          <w:sz w:val="18"/>
          <w:szCs w:val="18"/>
        </w:rPr>
      </w:pPr>
    </w:p>
    <w:p w:rsidR="002F7C9C" w:rsidRDefault="002F7C9C" w:rsidP="002F7C9C">
      <w:pPr>
        <w:jc w:val="both"/>
        <w:rPr>
          <w:sz w:val="28"/>
          <w:szCs w:val="28"/>
        </w:rPr>
      </w:pPr>
    </w:p>
    <w:p w:rsidR="002F7C9C" w:rsidRDefault="002F7C9C" w:rsidP="002F7C9C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юхина</w:t>
      </w:r>
      <w:proofErr w:type="spellEnd"/>
      <w:r>
        <w:rPr>
          <w:sz w:val="16"/>
          <w:szCs w:val="16"/>
        </w:rPr>
        <w:t xml:space="preserve"> О.Н.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9C"/>
    <w:rsid w:val="000F1E1B"/>
    <w:rsid w:val="002F7C9C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F7C9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2F7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F7C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C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2018-11-22T13:23:00Z</dcterms:created>
  <dcterms:modified xsi:type="dcterms:W3CDTF">2018-11-22T13:23:00Z</dcterms:modified>
</cp:coreProperties>
</file>