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5A527A" w:rsidRDefault="005A527A" w:rsidP="005A527A">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5A527A" w:rsidRDefault="005A527A" w:rsidP="005A527A">
      <w:pPr>
        <w:jc w:val="center"/>
      </w:pPr>
      <w:r>
        <w:rPr>
          <w:rFonts w:eastAsia="Batang"/>
          <w:b/>
          <w:color w:val="000000"/>
          <w:sz w:val="24"/>
          <w:szCs w:val="18"/>
        </w:rPr>
        <w:t>НА ТЕРРИТОРИИ ЛЕНИНГРАДСКОЙ ОБЛАСТИ</w:t>
      </w:r>
    </w:p>
    <w:p w:rsidR="005A527A" w:rsidRDefault="005A527A" w:rsidP="005A527A">
      <w:pPr>
        <w:jc w:val="center"/>
      </w:pPr>
    </w:p>
    <w:p w:rsidR="00C73233" w:rsidRDefault="00C73233" w:rsidP="00C73233">
      <w:pPr>
        <w:ind w:firstLine="709"/>
        <w:jc w:val="both"/>
      </w:pPr>
      <w:r>
        <w:rPr>
          <w:rFonts w:eastAsia="Calibri"/>
          <w:color w:val="000000"/>
          <w:sz w:val="18"/>
          <w:szCs w:val="18"/>
          <w:lang w:eastAsia="en-US"/>
        </w:rPr>
        <w:t xml:space="preserve">Согласно ежедневному прогнозу ФГБУ "Северо-Западное УГМС" от 21.02.2023: </w:t>
      </w:r>
    </w:p>
    <w:p w:rsidR="00C73233" w:rsidRDefault="00C73233" w:rsidP="00C73233">
      <w:pPr>
        <w:ind w:firstLine="709"/>
        <w:jc w:val="both"/>
      </w:pPr>
      <w:r>
        <w:rPr>
          <w:rFonts w:eastAsia="Calibri"/>
          <w:b/>
          <w:bCs/>
          <w:color w:val="000000"/>
          <w:spacing w:val="-4"/>
          <w:sz w:val="18"/>
          <w:szCs w:val="18"/>
          <w:lang w:eastAsia="en-US"/>
        </w:rPr>
        <w:t>22 февраля на территории Ленинградской области ожидаются небольшой снег, изморозь, туман.</w:t>
      </w:r>
    </w:p>
    <w:p w:rsidR="00C73233" w:rsidRDefault="00C73233" w:rsidP="00C73233">
      <w:pPr>
        <w:ind w:firstLine="709"/>
        <w:jc w:val="both"/>
      </w:pPr>
      <w:r>
        <w:rPr>
          <w:rFonts w:eastAsia="Calibri"/>
          <w:b/>
          <w:bCs/>
          <w:color w:val="000000"/>
          <w:spacing w:val="-4"/>
          <w:sz w:val="18"/>
          <w:szCs w:val="18"/>
          <w:lang w:eastAsia="en-US"/>
        </w:rPr>
        <w:t>22-23  февраля местами ожидается понижение температуры воздуха до -22...-27 гр., гололедица.</w:t>
      </w:r>
    </w:p>
    <w:p w:rsidR="00C73233" w:rsidRDefault="00C73233" w:rsidP="00C73233">
      <w:pPr>
        <w:widowControl w:val="0"/>
        <w:tabs>
          <w:tab w:val="left" w:pos="66"/>
        </w:tabs>
        <w:suppressAutoHyphens/>
        <w:snapToGrid w:val="0"/>
        <w:jc w:val="both"/>
      </w:pPr>
      <w:r>
        <w:rPr>
          <w:rFonts w:eastAsia="Calibri"/>
          <w:color w:val="000000"/>
          <w:spacing w:val="-4"/>
          <w:sz w:val="18"/>
          <w:szCs w:val="18"/>
          <w:lang w:eastAsia="en-US"/>
        </w:rPr>
        <w:t>В связи со сложившейся гидрометеорологической обстановкой:</w:t>
      </w:r>
    </w:p>
    <w:p w:rsidR="00C73233" w:rsidRDefault="00C73233" w:rsidP="00C73233">
      <w:pPr>
        <w:widowControl w:val="0"/>
        <w:tabs>
          <w:tab w:val="left" w:pos="66"/>
        </w:tabs>
        <w:suppressAutoHyphens/>
        <w:snapToGrid w:val="0"/>
        <w:ind w:firstLine="709"/>
        <w:jc w:val="both"/>
      </w:pPr>
      <w:r>
        <w:rPr>
          <w:rFonts w:eastAsia="Calibri"/>
          <w:b/>
          <w:bCs/>
          <w:color w:val="000000"/>
          <w:spacing w:val="-4"/>
          <w:sz w:val="18"/>
          <w:szCs w:val="18"/>
          <w:lang w:eastAsia="en-US"/>
        </w:rPr>
        <w:t>22-23 февраля 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w:t>
      </w:r>
      <w:r>
        <w:rPr>
          <w:b/>
          <w:bCs/>
          <w:color w:val="000000"/>
          <w:spacing w:val="-4"/>
          <w:sz w:val="24"/>
          <w:szCs w:val="24"/>
          <w:lang w:eastAsia="ar-SA"/>
        </w:rPr>
        <w:t xml:space="preserve"> </w:t>
      </w:r>
      <w:r>
        <w:rPr>
          <w:rFonts w:eastAsia="Calibri"/>
          <w:b/>
          <w:bCs/>
          <w:color w:val="000000"/>
          <w:spacing w:val="-4"/>
          <w:sz w:val="18"/>
          <w:szCs w:val="18"/>
          <w:lang w:eastAsia="en-US"/>
        </w:rPr>
        <w:t>гололедица, снег, изморозь, туман);</w:t>
      </w:r>
    </w:p>
    <w:p w:rsidR="00C73233" w:rsidRDefault="00C73233" w:rsidP="00C73233">
      <w:pPr>
        <w:widowControl w:val="0"/>
        <w:tabs>
          <w:tab w:val="left" w:pos="66"/>
        </w:tabs>
        <w:suppressAutoHyphens/>
        <w:snapToGrid w:val="0"/>
        <w:ind w:firstLine="709"/>
        <w:jc w:val="both"/>
      </w:pPr>
      <w:r>
        <w:rPr>
          <w:rFonts w:eastAsia="Calibri"/>
          <w:b/>
          <w:bCs/>
          <w:color w:val="000000"/>
          <w:spacing w:val="-4"/>
          <w:sz w:val="18"/>
          <w:szCs w:val="18"/>
          <w:lang w:eastAsia="en-US"/>
        </w:rPr>
        <w:t>22-23 февраля 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гололедица, снег, изморозь, туман);</w:t>
      </w:r>
    </w:p>
    <w:p w:rsidR="00C73233" w:rsidRDefault="00C73233" w:rsidP="00C73233">
      <w:pPr>
        <w:widowControl w:val="0"/>
        <w:tabs>
          <w:tab w:val="left" w:pos="66"/>
        </w:tabs>
        <w:suppressAutoHyphens/>
        <w:snapToGrid w:val="0"/>
        <w:ind w:firstLine="709"/>
        <w:jc w:val="both"/>
      </w:pPr>
      <w:r>
        <w:rPr>
          <w:rFonts w:eastAsia="Calibri"/>
          <w:b/>
          <w:bCs/>
          <w:color w:val="000000"/>
          <w:spacing w:val="-4"/>
          <w:sz w:val="18"/>
          <w:szCs w:val="18"/>
          <w:lang w:eastAsia="en-US"/>
        </w:rPr>
        <w:t xml:space="preserve">22-23 февраля повышается </w:t>
      </w:r>
      <w:r>
        <w:rPr>
          <w:rFonts w:eastAsia="Calibri"/>
          <w:color w:val="000000"/>
          <w:spacing w:val="-4"/>
          <w:sz w:val="18"/>
          <w:szCs w:val="18"/>
          <w:lang w:eastAsia="en-US"/>
        </w:rPr>
        <w:t xml:space="preserve">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снег, изморозь, туман);</w:t>
      </w:r>
    </w:p>
    <w:p w:rsidR="00C73233" w:rsidRDefault="00C73233" w:rsidP="00C73233">
      <w:pPr>
        <w:widowControl w:val="0"/>
        <w:tabs>
          <w:tab w:val="left" w:pos="66"/>
        </w:tabs>
        <w:suppressAutoHyphens/>
        <w:snapToGrid w:val="0"/>
        <w:ind w:firstLine="709"/>
        <w:jc w:val="both"/>
      </w:pPr>
      <w:r>
        <w:rPr>
          <w:rFonts w:eastAsia="Calibri"/>
          <w:b/>
          <w:bCs/>
          <w:color w:val="000000"/>
          <w:spacing w:val="-4"/>
          <w:sz w:val="18"/>
          <w:szCs w:val="18"/>
          <w:lang w:eastAsia="en-US"/>
        </w:rPr>
        <w:t>22-23 февраля 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снег, изморозь, </w:t>
      </w:r>
      <w:r>
        <w:rPr>
          <w:rFonts w:eastAsia="Arial Unicode MS"/>
          <w:b/>
          <w:bCs/>
          <w:color w:val="000000"/>
          <w:spacing w:val="-4"/>
          <w:sz w:val="18"/>
          <w:szCs w:val="18"/>
          <w:lang w:eastAsia="zh-CN"/>
        </w:rPr>
        <w:t>понижение температуры воздуха -22...-27 гр.</w:t>
      </w:r>
      <w:r>
        <w:rPr>
          <w:b/>
          <w:bCs/>
          <w:color w:val="000000"/>
          <w:spacing w:val="-4"/>
          <w:sz w:val="18"/>
          <w:szCs w:val="18"/>
          <w:lang w:eastAsia="ar-SA"/>
        </w:rPr>
        <w:t>)</w:t>
      </w:r>
      <w:r>
        <w:rPr>
          <w:rFonts w:eastAsia="Arial Unicode MS"/>
          <w:b/>
          <w:bCs/>
          <w:color w:val="000000"/>
          <w:spacing w:val="-4"/>
          <w:sz w:val="18"/>
          <w:szCs w:val="18"/>
          <w:lang w:eastAsia="en-US"/>
        </w:rPr>
        <w:t>;</w:t>
      </w:r>
    </w:p>
    <w:p w:rsidR="00C73233" w:rsidRDefault="00C73233" w:rsidP="00C73233">
      <w:pPr>
        <w:widowControl w:val="0"/>
        <w:tabs>
          <w:tab w:val="left" w:pos="66"/>
        </w:tabs>
        <w:suppressAutoHyphens/>
        <w:snapToGrid w:val="0"/>
        <w:jc w:val="both"/>
      </w:pPr>
      <w:r>
        <w:rPr>
          <w:rFonts w:eastAsia="Calibri"/>
          <w:b/>
          <w:bCs/>
          <w:color w:val="000000"/>
          <w:spacing w:val="-4"/>
          <w:sz w:val="18"/>
          <w:szCs w:val="18"/>
          <w:lang w:eastAsia="en-US"/>
        </w:rPr>
        <w:tab/>
      </w:r>
      <w:r>
        <w:rPr>
          <w:rFonts w:eastAsia="Calibri"/>
          <w:b/>
          <w:bCs/>
          <w:color w:val="000000"/>
          <w:spacing w:val="-4"/>
          <w:sz w:val="18"/>
          <w:szCs w:val="18"/>
          <w:lang w:eastAsia="en-US"/>
        </w:rPr>
        <w:tab/>
        <w:t>22-23 февраля повышается</w:t>
      </w:r>
      <w:r>
        <w:rPr>
          <w:rFonts w:eastAsia="Calibri"/>
          <w:color w:val="000000"/>
          <w:spacing w:val="-4"/>
          <w:sz w:val="18"/>
          <w:szCs w:val="18"/>
          <w:lang w:eastAsia="en-US"/>
        </w:rPr>
        <w:t xml:space="preserve">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 xml:space="preserve">перегрузки в связи с интенсивным использованием отопительных приборов, </w:t>
      </w:r>
      <w:r>
        <w:rPr>
          <w:rFonts w:eastAsia="Arial Unicode MS"/>
          <w:b/>
          <w:bCs/>
          <w:color w:val="000000"/>
          <w:spacing w:val="-4"/>
          <w:sz w:val="18"/>
          <w:szCs w:val="18"/>
          <w:lang w:eastAsia="en-US"/>
        </w:rPr>
        <w:t xml:space="preserve">снег, изморозь, </w:t>
      </w:r>
      <w:r>
        <w:rPr>
          <w:rFonts w:eastAsia="Arial Unicode MS"/>
          <w:b/>
          <w:bCs/>
          <w:color w:val="000000"/>
          <w:spacing w:val="-4"/>
          <w:sz w:val="18"/>
          <w:szCs w:val="18"/>
          <w:lang w:eastAsia="zh-CN"/>
        </w:rPr>
        <w:t>понижение температуры воздуха -22...-27 гр.</w:t>
      </w:r>
      <w:r>
        <w:rPr>
          <w:rFonts w:eastAsia="Arial Unicode MS"/>
          <w:b/>
          <w:bCs/>
          <w:color w:val="000000"/>
          <w:spacing w:val="-4"/>
          <w:sz w:val="18"/>
          <w:szCs w:val="18"/>
          <w:lang w:eastAsia="en-US"/>
        </w:rPr>
        <w:t>);</w:t>
      </w:r>
    </w:p>
    <w:p w:rsidR="00C73233" w:rsidRDefault="00C73233" w:rsidP="00C73233">
      <w:pPr>
        <w:widowControl w:val="0"/>
        <w:tabs>
          <w:tab w:val="left" w:pos="66"/>
        </w:tabs>
        <w:suppressAutoHyphens/>
        <w:snapToGrid w:val="0"/>
        <w:ind w:firstLine="709"/>
        <w:jc w:val="both"/>
      </w:pPr>
      <w:proofErr w:type="gramStart"/>
      <w:r>
        <w:rPr>
          <w:rFonts w:eastAsia="Calibri"/>
          <w:b/>
          <w:bCs/>
          <w:color w:val="000000"/>
          <w:spacing w:val="-4"/>
          <w:sz w:val="18"/>
          <w:szCs w:val="18"/>
          <w:lang w:eastAsia="en-US"/>
        </w:rPr>
        <w:t xml:space="preserve">22-23  февраля  повышается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прохождение отопительного периода, </w:t>
      </w:r>
      <w:r>
        <w:rPr>
          <w:rFonts w:eastAsia="Arial Unicode MS"/>
          <w:b/>
          <w:bCs/>
          <w:color w:val="000000"/>
          <w:spacing w:val="-4"/>
          <w:sz w:val="18"/>
          <w:szCs w:val="18"/>
          <w:lang w:eastAsia="en-US"/>
        </w:rPr>
        <w:t xml:space="preserve">снег, изморозь, </w:t>
      </w:r>
      <w:r>
        <w:rPr>
          <w:rFonts w:eastAsia="Arial Unicode MS"/>
          <w:b/>
          <w:bCs/>
          <w:color w:val="000000"/>
          <w:spacing w:val="-4"/>
          <w:sz w:val="18"/>
          <w:szCs w:val="18"/>
          <w:lang w:eastAsia="zh-CN"/>
        </w:rPr>
        <w:t>понижение температуры воздуха -22...-27 гр.</w:t>
      </w:r>
      <w:r>
        <w:rPr>
          <w:rFonts w:eastAsia="Arial Unicode MS"/>
          <w:b/>
          <w:bCs/>
          <w:color w:val="000000"/>
          <w:spacing w:val="-4"/>
          <w:sz w:val="18"/>
          <w:szCs w:val="18"/>
          <w:lang w:eastAsia="en-US"/>
        </w:rPr>
        <w:t>)</w:t>
      </w:r>
      <w:r>
        <w:rPr>
          <w:rFonts w:eastAsia="Calibri"/>
          <w:b/>
          <w:bCs/>
          <w:color w:val="000000"/>
          <w:spacing w:val="-4"/>
          <w:sz w:val="18"/>
          <w:szCs w:val="18"/>
          <w:lang w:eastAsia="en-US"/>
        </w:rPr>
        <w:t>;</w:t>
      </w:r>
      <w:proofErr w:type="gramEnd"/>
    </w:p>
    <w:p w:rsidR="00C73233" w:rsidRDefault="00C73233" w:rsidP="00C73233">
      <w:pPr>
        <w:ind w:firstLine="709"/>
        <w:jc w:val="both"/>
      </w:pPr>
      <w:r>
        <w:rPr>
          <w:rFonts w:eastAsia="Calibri"/>
          <w:b/>
          <w:bCs/>
          <w:color w:val="000000"/>
          <w:spacing w:val="-4"/>
          <w:sz w:val="18"/>
          <w:szCs w:val="18"/>
          <w:lang w:eastAsia="en-US"/>
        </w:rPr>
        <w:t>22-23 февраля 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сезонно низкие температуры воздуха</w:t>
      </w:r>
      <w:r>
        <w:rPr>
          <w:rFonts w:eastAsia="Arial Unicode MS"/>
          <w:b/>
          <w:bCs/>
          <w:color w:val="000000"/>
          <w:spacing w:val="-4"/>
          <w:sz w:val="18"/>
          <w:szCs w:val="18"/>
          <w:lang w:eastAsia="en-US"/>
        </w:rPr>
        <w:t xml:space="preserve">, снег, изморозь, </w:t>
      </w:r>
      <w:r>
        <w:rPr>
          <w:rFonts w:eastAsia="Arial Unicode MS"/>
          <w:b/>
          <w:bCs/>
          <w:color w:val="000000"/>
          <w:spacing w:val="-4"/>
          <w:sz w:val="18"/>
          <w:szCs w:val="18"/>
          <w:lang w:eastAsia="zh-CN"/>
        </w:rPr>
        <w:t>понижение температуры воздуха -22...-27 гр., гололедица)</w:t>
      </w:r>
      <w:r>
        <w:rPr>
          <w:rFonts w:eastAsia="Calibri"/>
          <w:b/>
          <w:bCs/>
          <w:color w:val="000000"/>
          <w:spacing w:val="-4"/>
          <w:sz w:val="18"/>
          <w:szCs w:val="18"/>
          <w:lang w:eastAsia="en-US"/>
        </w:rPr>
        <w:t>;</w:t>
      </w:r>
    </w:p>
    <w:p w:rsidR="00C73233" w:rsidRDefault="00C73233" w:rsidP="00C73233">
      <w:pPr>
        <w:ind w:firstLine="709"/>
        <w:jc w:val="both"/>
      </w:pPr>
      <w:r>
        <w:rPr>
          <w:rFonts w:eastAsia="Calibri"/>
          <w:b/>
          <w:bCs/>
          <w:color w:val="000000"/>
          <w:spacing w:val="-4"/>
          <w:sz w:val="18"/>
          <w:szCs w:val="18"/>
          <w:lang w:eastAsia="en-US"/>
        </w:rPr>
        <w:t>22-23 февраля</w:t>
      </w:r>
      <w:r>
        <w:rPr>
          <w:rFonts w:eastAsia="Calibri"/>
          <w:b/>
          <w:bCs/>
          <w:color w:val="000000"/>
          <w:spacing w:val="-4"/>
          <w:sz w:val="24"/>
          <w:szCs w:val="24"/>
          <w:lang w:eastAsia="en-US"/>
        </w:rPr>
        <w:t xml:space="preserve"> </w:t>
      </w:r>
      <w:r>
        <w:rPr>
          <w:rFonts w:eastAsia="Calibri"/>
          <w:b/>
          <w:bCs/>
          <w:color w:val="000000"/>
          <w:spacing w:val="-4"/>
          <w:sz w:val="18"/>
          <w:szCs w:val="18"/>
          <w:lang w:eastAsia="en-US"/>
        </w:rPr>
        <w:t>повышается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снег, изморозь, </w:t>
      </w:r>
      <w:r>
        <w:rPr>
          <w:rFonts w:eastAsia="Arial Unicode MS"/>
          <w:b/>
          <w:bCs/>
          <w:color w:val="000000"/>
          <w:spacing w:val="-4"/>
          <w:sz w:val="18"/>
          <w:szCs w:val="18"/>
          <w:lang w:eastAsia="zh-CN"/>
        </w:rPr>
        <w:t>понижение температуры воздуха -22...-27 гр., гололедица</w:t>
      </w:r>
      <w:r>
        <w:rPr>
          <w:rFonts w:eastAsia="Calibri"/>
          <w:b/>
          <w:bCs/>
          <w:color w:val="000000"/>
          <w:spacing w:val="-4"/>
          <w:sz w:val="18"/>
          <w:szCs w:val="18"/>
          <w:lang w:eastAsia="en-US"/>
        </w:rPr>
        <w:t>);</w:t>
      </w:r>
    </w:p>
    <w:p w:rsidR="00C73233" w:rsidRDefault="00C73233" w:rsidP="00C73233">
      <w:pPr>
        <w:ind w:firstLine="709"/>
        <w:jc w:val="both"/>
      </w:pPr>
      <w:r>
        <w:rPr>
          <w:rFonts w:eastAsia="Calibri"/>
          <w:b/>
          <w:bCs/>
          <w:color w:val="000000"/>
          <w:spacing w:val="-4"/>
          <w:sz w:val="18"/>
          <w:szCs w:val="18"/>
          <w:lang w:eastAsia="en-US"/>
        </w:rPr>
        <w:t xml:space="preserve">сохраняется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ледообразование на водоемах области).</w:t>
      </w:r>
    </w:p>
    <w:p w:rsidR="00C73233" w:rsidRDefault="00C73233" w:rsidP="00C73233">
      <w:pPr>
        <w:pStyle w:val="BodyText22"/>
        <w:ind w:firstLine="709"/>
        <w:rPr>
          <w:sz w:val="18"/>
          <w:szCs w:val="18"/>
        </w:rPr>
      </w:pPr>
    </w:p>
    <w:p w:rsidR="00C73233" w:rsidRDefault="00C73233" w:rsidP="00C73233">
      <w:pPr>
        <w:pStyle w:val="BodyText22"/>
        <w:ind w:firstLine="709"/>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73233" w:rsidRDefault="00C73233" w:rsidP="00C73233">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73233" w:rsidRDefault="00C73233" w:rsidP="00C73233">
      <w:pPr>
        <w:ind w:firstLine="709"/>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73233" w:rsidRDefault="00C73233" w:rsidP="00C73233">
      <w:pPr>
        <w:ind w:firstLine="709"/>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73233" w:rsidRDefault="00C73233" w:rsidP="00C73233">
      <w:pPr>
        <w:ind w:firstLine="709"/>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C73233" w:rsidRDefault="00C73233" w:rsidP="00C73233">
      <w:pPr>
        <w:ind w:firstLine="709"/>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C73233" w:rsidRDefault="00C73233" w:rsidP="00C73233">
      <w:pPr>
        <w:ind w:firstLine="709"/>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C73233" w:rsidRDefault="00C73233" w:rsidP="00C73233">
      <w:pPr>
        <w:ind w:firstLine="709"/>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73233" w:rsidRDefault="00C73233" w:rsidP="00C73233">
      <w:pPr>
        <w:ind w:firstLine="709"/>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73233" w:rsidRDefault="00C73233" w:rsidP="00C73233">
      <w:pPr>
        <w:ind w:firstLine="709"/>
        <w:jc w:val="both"/>
      </w:pPr>
      <w:r>
        <w:rPr>
          <w:b/>
          <w:bCs/>
          <w:color w:val="000000"/>
          <w:sz w:val="18"/>
          <w:szCs w:val="18"/>
        </w:rPr>
        <w:t>8.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C73233" w:rsidRDefault="00C73233" w:rsidP="00C73233">
      <w:pPr>
        <w:ind w:firstLine="709"/>
        <w:jc w:val="both"/>
      </w:pPr>
    </w:p>
    <w:p w:rsidR="00E235A2" w:rsidRDefault="00C73233" w:rsidP="00EB6FAA">
      <w:pPr>
        <w:suppressAutoHyphens/>
        <w:ind w:right="-1"/>
        <w:rPr>
          <w:sz w:val="21"/>
          <w:szCs w:val="21"/>
        </w:rPr>
      </w:pPr>
      <w:r>
        <w:rPr>
          <w:sz w:val="21"/>
          <w:szCs w:val="21"/>
        </w:rPr>
        <w:t xml:space="preserve">   </w:t>
      </w:r>
      <w:r w:rsidR="007805F2">
        <w:rPr>
          <w:sz w:val="21"/>
          <w:szCs w:val="21"/>
        </w:rPr>
        <w:t>21</w:t>
      </w:r>
      <w:r w:rsidR="003F65FB" w:rsidRPr="00B2436C">
        <w:rPr>
          <w:sz w:val="21"/>
          <w:szCs w:val="21"/>
        </w:rPr>
        <w:t>.</w:t>
      </w:r>
      <w:r w:rsidR="00B12230" w:rsidRPr="00B2436C">
        <w:rPr>
          <w:sz w:val="21"/>
          <w:szCs w:val="21"/>
        </w:rPr>
        <w:t>0</w:t>
      </w:r>
      <w:r w:rsidR="00643551" w:rsidRPr="00B2436C">
        <w:rPr>
          <w:sz w:val="21"/>
          <w:szCs w:val="21"/>
        </w:rPr>
        <w:t>2</w:t>
      </w:r>
      <w:r w:rsidR="00B12230" w:rsidRPr="00B2436C">
        <w:rPr>
          <w:sz w:val="21"/>
          <w:szCs w:val="21"/>
        </w:rPr>
        <w:t>.2023</w:t>
      </w:r>
      <w:r w:rsidR="00296259" w:rsidRPr="00B2436C">
        <w:rPr>
          <w:sz w:val="21"/>
          <w:szCs w:val="21"/>
        </w:rPr>
        <w:t xml:space="preserve"> г.</w:t>
      </w:r>
      <w:r w:rsidR="00EB6FAA" w:rsidRPr="00B2436C">
        <w:rPr>
          <w:sz w:val="21"/>
          <w:szCs w:val="21"/>
        </w:rPr>
        <w:t xml:space="preserve">      </w:t>
      </w:r>
      <w:r w:rsidR="00B2436C">
        <w:rPr>
          <w:sz w:val="21"/>
          <w:szCs w:val="21"/>
        </w:rPr>
        <w:t xml:space="preserve">                                                                                                                 </w:t>
      </w:r>
      <w:r w:rsidR="00896637">
        <w:rPr>
          <w:sz w:val="21"/>
          <w:szCs w:val="21"/>
        </w:rPr>
        <w:t>14-</w:t>
      </w:r>
      <w:r w:rsidR="007805F2">
        <w:rPr>
          <w:sz w:val="21"/>
          <w:szCs w:val="21"/>
        </w:rPr>
        <w:t>57</w:t>
      </w:r>
    </w:p>
    <w:p w:rsidR="00C73233" w:rsidRDefault="00C73233" w:rsidP="00EB6FAA">
      <w:pPr>
        <w:suppressAutoHyphens/>
        <w:ind w:right="-1"/>
        <w:rPr>
          <w:sz w:val="21"/>
          <w:szCs w:val="21"/>
        </w:rPr>
      </w:pPr>
    </w:p>
    <w:p w:rsidR="00C73233" w:rsidRPr="00B2436C" w:rsidRDefault="00C73233" w:rsidP="00C73233">
      <w:pPr>
        <w:suppressAutoHyphens/>
        <w:ind w:right="-1"/>
        <w:rPr>
          <w:sz w:val="21"/>
          <w:szCs w:val="21"/>
        </w:rPr>
      </w:pPr>
      <w:r>
        <w:rPr>
          <w:sz w:val="21"/>
          <w:szCs w:val="21"/>
        </w:rPr>
        <w:t xml:space="preserve">    </w:t>
      </w:r>
      <w:r w:rsidR="00D0281C" w:rsidRPr="00B2436C">
        <w:rPr>
          <w:sz w:val="21"/>
          <w:szCs w:val="21"/>
        </w:rPr>
        <w:t xml:space="preserve"> </w:t>
      </w:r>
      <w:r w:rsidR="005A527A">
        <w:rPr>
          <w:sz w:val="21"/>
          <w:szCs w:val="21"/>
        </w:rPr>
        <w:t>П</w:t>
      </w:r>
      <w:r w:rsidR="00EB6FAA" w:rsidRPr="00B2436C">
        <w:rPr>
          <w:bCs/>
          <w:sz w:val="21"/>
          <w:szCs w:val="21"/>
        </w:rPr>
        <w:t xml:space="preserve">ОД  ПУ штаба ГО и ЧС Киришского МР            </w:t>
      </w:r>
      <w:r w:rsidR="007805F2">
        <w:rPr>
          <w:sz w:val="21"/>
          <w:szCs w:val="21"/>
        </w:rPr>
        <w:t>Морозова С.А.</w:t>
      </w:r>
    </w:p>
    <w:p w:rsidR="006E0735" w:rsidRPr="00B2436C" w:rsidRDefault="00EB6FAA" w:rsidP="00C73233">
      <w:pPr>
        <w:suppressAutoHyphens/>
        <w:ind w:right="-1"/>
        <w:rPr>
          <w:sz w:val="21"/>
          <w:szCs w:val="21"/>
        </w:rPr>
      </w:pPr>
      <w:r w:rsidRPr="00B2436C">
        <w:rPr>
          <w:bCs/>
          <w:sz w:val="21"/>
          <w:szCs w:val="21"/>
        </w:rPr>
        <w:lastRenderedPageBreak/>
        <w:t xml:space="preserve">       </w:t>
      </w:r>
      <w:r w:rsidRPr="00B2436C">
        <w:rPr>
          <w:sz w:val="21"/>
          <w:szCs w:val="21"/>
        </w:rPr>
        <w:t xml:space="preserve">                                          </w:t>
      </w:r>
      <w:r w:rsidR="00B2436C">
        <w:rPr>
          <w:sz w:val="21"/>
          <w:szCs w:val="21"/>
        </w:rPr>
        <w:t xml:space="preserve">            </w:t>
      </w:r>
    </w:p>
    <w:p w:rsidR="003F65FB" w:rsidRPr="00B2436C" w:rsidRDefault="003F65FB" w:rsidP="00391DFF">
      <w:pPr>
        <w:pStyle w:val="a4"/>
        <w:shd w:val="clear" w:color="auto" w:fill="FFFFFF"/>
        <w:jc w:val="center"/>
        <w:rPr>
          <w:rFonts w:ascii="Times New Roman" w:hAnsi="Times New Roman"/>
          <w:b/>
          <w:bCs/>
          <w:color w:val="000000"/>
          <w:sz w:val="21"/>
          <w:szCs w:val="21"/>
        </w:rPr>
      </w:pPr>
    </w:p>
    <w:p w:rsidR="003F65FB" w:rsidRDefault="003F65FB" w:rsidP="00391DFF">
      <w:pPr>
        <w:pStyle w:val="a4"/>
        <w:shd w:val="clear" w:color="auto" w:fill="FFFFFF"/>
        <w:jc w:val="center"/>
        <w:rPr>
          <w:rFonts w:ascii="Times New Roman" w:hAnsi="Times New Roman"/>
          <w:b/>
          <w:bCs/>
          <w:color w:val="000000"/>
          <w:sz w:val="21"/>
          <w:szCs w:val="21"/>
        </w:rPr>
      </w:pPr>
    </w:p>
    <w:p w:rsidR="005A527A" w:rsidRDefault="005A527A" w:rsidP="00391DFF">
      <w:pPr>
        <w:pStyle w:val="a4"/>
        <w:shd w:val="clear" w:color="auto" w:fill="FFFFFF"/>
        <w:jc w:val="center"/>
        <w:rPr>
          <w:rFonts w:ascii="Times New Roman" w:hAnsi="Times New Roman"/>
          <w:b/>
          <w:bCs/>
          <w:color w:val="000000"/>
          <w:sz w:val="21"/>
          <w:szCs w:val="21"/>
        </w:rPr>
      </w:pPr>
    </w:p>
    <w:p w:rsidR="005A527A" w:rsidRPr="00B2436C" w:rsidRDefault="005A527A" w:rsidP="00391DFF">
      <w:pPr>
        <w:pStyle w:val="a4"/>
        <w:shd w:val="clear" w:color="auto" w:fill="FFFFFF"/>
        <w:jc w:val="center"/>
        <w:rPr>
          <w:rFonts w:ascii="Times New Roman" w:hAnsi="Times New Roman"/>
          <w:b/>
          <w:bCs/>
          <w:color w:val="000000"/>
          <w:sz w:val="21"/>
          <w:szCs w:val="21"/>
        </w:rPr>
      </w:pPr>
    </w:p>
    <w:p w:rsidR="003F65FB" w:rsidRPr="003F65FB" w:rsidRDefault="003F65FB" w:rsidP="00391DFF">
      <w:pPr>
        <w:pStyle w:val="a4"/>
        <w:shd w:val="clear" w:color="auto" w:fill="FFFFFF"/>
        <w:jc w:val="center"/>
        <w:rPr>
          <w:rFonts w:ascii="Times New Roman" w:hAnsi="Times New Roman"/>
          <w:b/>
          <w:bCs/>
          <w:color w:val="000000"/>
          <w:sz w:val="20"/>
          <w:szCs w:val="20"/>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пешеходам во время гололедицы и гололеда</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w:t>
      </w:r>
      <w:r w:rsidRPr="00391DFF">
        <w:rPr>
          <w:rFonts w:ascii="Times New Roman" w:hAnsi="Times New Roman"/>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391DFF">
        <w:rPr>
          <w:rFonts w:ascii="Times New Roman" w:hAnsi="Times New Roman"/>
          <w:sz w:val="22"/>
          <w:szCs w:val="22"/>
        </w:rPr>
        <w:t>намерзании</w:t>
      </w:r>
      <w:proofErr w:type="spellEnd"/>
      <w:r w:rsidRPr="00391DFF">
        <w:rPr>
          <w:rFonts w:ascii="Times New Roman" w:hAnsi="Times New Roman"/>
          <w:sz w:val="22"/>
          <w:szCs w:val="22"/>
        </w:rPr>
        <w:t xml:space="preserve"> переохлажденного дождя и мороси (тумана). Обычно гололед наблюдается при температуре воздуха от 0'С </w:t>
      </w:r>
      <w:proofErr w:type="gramStart"/>
      <w:r w:rsidRPr="00391DFF">
        <w:rPr>
          <w:rFonts w:ascii="Times New Roman" w:hAnsi="Times New Roman"/>
          <w:sz w:val="22"/>
          <w:szCs w:val="22"/>
        </w:rPr>
        <w:t>до</w:t>
      </w:r>
      <w:proofErr w:type="gramEnd"/>
      <w:r w:rsidRPr="00391DFF">
        <w:rPr>
          <w:rFonts w:ascii="Times New Roman" w:hAnsi="Times New Roman"/>
          <w:sz w:val="22"/>
          <w:szCs w:val="22"/>
        </w:rPr>
        <w:t xml:space="preserve"> минус 3'C. Корка намерзшего льда может достигать нескольких сантиметров.</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Гололедица</w:t>
      </w:r>
      <w:r w:rsidRPr="00391DFF">
        <w:rPr>
          <w:rFonts w:ascii="Times New Roman" w:hAnsi="Times New Roman"/>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391DFF">
        <w:rPr>
          <w:rFonts w:ascii="Times New Roman" w:hAnsi="Times New Roman"/>
          <w:sz w:val="22"/>
          <w:szCs w:val="22"/>
        </w:rPr>
        <w:t>малоскользящую</w:t>
      </w:r>
      <w:proofErr w:type="spellEnd"/>
      <w:r w:rsidRPr="00391DFF">
        <w:rPr>
          <w:rFonts w:ascii="Times New Roman" w:hAnsi="Times New Roman"/>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рекомендуется использовать покрышки, соответствующие погодным условиям, соблюдать скоростной режим и ПДД.</w:t>
      </w:r>
    </w:p>
    <w:p w:rsidR="00391DFF" w:rsidRPr="00391DFF" w:rsidRDefault="00391DFF" w:rsidP="00391DFF">
      <w:pPr>
        <w:pStyle w:val="a4"/>
        <w:shd w:val="clear" w:color="auto" w:fill="FFFFFF"/>
        <w:textAlignment w:val="baseline"/>
        <w:rPr>
          <w:rFonts w:ascii="Times New Roman" w:hAnsi="Times New Roman"/>
          <w:sz w:val="22"/>
          <w:szCs w:val="22"/>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водителям при гололеде и гололедице</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начинать движение следует плавно, трогаться с места на низкой передаче на малых оборотах;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следует выбирать путь для правых и левых колес с одинаковой поверхностью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разгон машины для переключения передачи производить только на прямых участках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3E44" w:rsidRDefault="00391DFF" w:rsidP="00391DFF">
      <w:pPr>
        <w:rPr>
          <w:sz w:val="22"/>
          <w:szCs w:val="22"/>
        </w:rPr>
      </w:pPr>
      <w:r w:rsidRPr="00391DFF">
        <w:rPr>
          <w:sz w:val="22"/>
          <w:szCs w:val="22"/>
        </w:rPr>
        <w:t> - для остановки автомобиля снизить скорость движения, остановку производить на прямом и ровном участке дороги.</w:t>
      </w:r>
    </w:p>
    <w:p w:rsidR="00B2436C" w:rsidRPr="00391DFF" w:rsidRDefault="00B2436C" w:rsidP="00B2436C">
      <w:pPr>
        <w:pStyle w:val="a4"/>
        <w:shd w:val="clear" w:color="auto" w:fill="FFFFFF"/>
        <w:jc w:val="center"/>
        <w:rPr>
          <w:rFonts w:ascii="Times New Roman" w:hAnsi="Times New Roman"/>
          <w:color w:val="000000"/>
          <w:sz w:val="22"/>
          <w:szCs w:val="22"/>
        </w:rPr>
      </w:pPr>
      <w:r w:rsidRPr="00391DFF">
        <w:rPr>
          <w:rFonts w:ascii="Times New Roman" w:hAnsi="Times New Roman"/>
          <w:b/>
          <w:bCs/>
          <w:color w:val="000000"/>
          <w:sz w:val="22"/>
          <w:szCs w:val="22"/>
        </w:rPr>
        <w:t>Рекомендации для населения при сильном ветре.</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2436C" w:rsidRDefault="00B2436C" w:rsidP="00391DFF">
      <w:pPr>
        <w:rPr>
          <w:sz w:val="22"/>
          <w:szCs w:val="22"/>
        </w:rPr>
      </w:pPr>
    </w:p>
    <w:p w:rsidR="00B2436C" w:rsidRPr="00391DFF" w:rsidRDefault="00B2436C" w:rsidP="00391DFF">
      <w:pPr>
        <w:rPr>
          <w:b/>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1FA3"/>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1F9E"/>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07B4B"/>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12DF"/>
    <w:rsid w:val="002C6B95"/>
    <w:rsid w:val="002C7292"/>
    <w:rsid w:val="002C7EDE"/>
    <w:rsid w:val="002D076C"/>
    <w:rsid w:val="002D09D6"/>
    <w:rsid w:val="002D409E"/>
    <w:rsid w:val="002D45DA"/>
    <w:rsid w:val="002D466A"/>
    <w:rsid w:val="002D52EB"/>
    <w:rsid w:val="002D58BF"/>
    <w:rsid w:val="002D5E67"/>
    <w:rsid w:val="002E1485"/>
    <w:rsid w:val="002E229B"/>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1DFF"/>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5FB"/>
    <w:rsid w:val="003F696A"/>
    <w:rsid w:val="003F6F13"/>
    <w:rsid w:val="003F7E7F"/>
    <w:rsid w:val="00400F76"/>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35F0"/>
    <w:rsid w:val="00454856"/>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1F5"/>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04CC"/>
    <w:rsid w:val="005A1F7A"/>
    <w:rsid w:val="005A2A3C"/>
    <w:rsid w:val="005A3400"/>
    <w:rsid w:val="005A486D"/>
    <w:rsid w:val="005A527A"/>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551"/>
    <w:rsid w:val="00643FA2"/>
    <w:rsid w:val="00644446"/>
    <w:rsid w:val="006445A5"/>
    <w:rsid w:val="006455D6"/>
    <w:rsid w:val="00645801"/>
    <w:rsid w:val="00645CFC"/>
    <w:rsid w:val="0064633A"/>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0735"/>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3491"/>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07E"/>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05F2"/>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6637"/>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16A1"/>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862"/>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230"/>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36C"/>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614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3233"/>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B6C9A"/>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60D3"/>
    <w:rsid w:val="00D47199"/>
    <w:rsid w:val="00D47EBE"/>
    <w:rsid w:val="00D502A8"/>
    <w:rsid w:val="00D51380"/>
    <w:rsid w:val="00D53ECF"/>
    <w:rsid w:val="00D544C3"/>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5F9B"/>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5A2"/>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6FAA"/>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1F5A"/>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751656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2885351">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464837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1494037">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3380179">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0237">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0831583">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1314596">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48FF-5540-4520-A5FA-4EC55C00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2023-02-21T12:06:00Z</cp:lastPrinted>
  <dcterms:created xsi:type="dcterms:W3CDTF">2023-02-21T12:07:00Z</dcterms:created>
  <dcterms:modified xsi:type="dcterms:W3CDTF">2023-02-21T12:07:00Z</dcterms:modified>
</cp:coreProperties>
</file>