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DE" w:rsidRDefault="00B73FDE" w:rsidP="00B73FDE">
      <w:r w:rsidRPr="00B750FC">
        <w:rPr>
          <w:b/>
        </w:rPr>
        <w:t xml:space="preserve">                                                                            </w:t>
      </w:r>
      <w:r w:rsidRPr="00B77A5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30" type="#_x0000_t75" alt="Пчева_герб" style="width:35.25pt;height:42pt;visibility:visible;mso-wrap-style:square">
            <v:imagedata r:id="rId8" o:title="Пчева_герб"/>
          </v:shape>
        </w:pict>
      </w:r>
      <w:r>
        <w:t xml:space="preserve">                                          </w:t>
      </w:r>
    </w:p>
    <w:p w:rsidR="00B73FDE" w:rsidRDefault="00B73FDE" w:rsidP="00B73FDE">
      <w:pPr>
        <w:jc w:val="center"/>
        <w:rPr>
          <w:b/>
        </w:rPr>
      </w:pPr>
      <w:r>
        <w:rPr>
          <w:b/>
        </w:rPr>
        <w:t xml:space="preserve"> СОВЕТ ДЕПУТАТОВ</w:t>
      </w:r>
      <w:r>
        <w:rPr>
          <w:b/>
        </w:rPr>
        <w:br/>
        <w:t>МУНИЦИПАЛЬНОГО ОБРАЗОВАНИЯ</w:t>
      </w:r>
    </w:p>
    <w:p w:rsidR="00B73FDE" w:rsidRDefault="00B73FDE" w:rsidP="00B73FDE">
      <w:pPr>
        <w:jc w:val="center"/>
        <w:outlineLvl w:val="0"/>
        <w:rPr>
          <w:b/>
        </w:rPr>
      </w:pPr>
      <w:r>
        <w:rPr>
          <w:b/>
        </w:rPr>
        <w:t>ПЧЕВСКОЕ СЕЛЬСКОЕ ПОСЕЛЕНИЕ</w:t>
      </w:r>
    </w:p>
    <w:p w:rsidR="00B73FDE" w:rsidRDefault="00B73FDE" w:rsidP="00B73FDE">
      <w:pPr>
        <w:jc w:val="center"/>
        <w:outlineLvl w:val="0"/>
        <w:rPr>
          <w:b/>
        </w:rPr>
      </w:pPr>
      <w:r>
        <w:rPr>
          <w:b/>
        </w:rPr>
        <w:t>КИРИШСКОГО МУНИЦИПАЛЬНОГО РАЙОНА</w:t>
      </w:r>
    </w:p>
    <w:p w:rsidR="00B73FDE" w:rsidRDefault="00B73FDE" w:rsidP="00B73FD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B73FDE" w:rsidRDefault="00B73FDE" w:rsidP="00B73FDE">
      <w:pPr>
        <w:jc w:val="center"/>
        <w:rPr>
          <w:b/>
          <w:sz w:val="28"/>
          <w:szCs w:val="28"/>
        </w:rPr>
      </w:pPr>
    </w:p>
    <w:p w:rsidR="00B73FDE" w:rsidRDefault="00B73FDE" w:rsidP="00B73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73FDE" w:rsidRDefault="00B73FDE" w:rsidP="00B73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73FDE" w:rsidRPr="00994B18" w:rsidRDefault="00B73FDE" w:rsidP="00B73FDE">
      <w:pPr>
        <w:rPr>
          <w:sz w:val="26"/>
          <w:szCs w:val="26"/>
        </w:rPr>
      </w:pPr>
      <w:r w:rsidRPr="00994B1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21 марта  2024 </w:t>
      </w:r>
      <w:r w:rsidRPr="00994B18">
        <w:rPr>
          <w:sz w:val="26"/>
          <w:szCs w:val="26"/>
        </w:rPr>
        <w:t xml:space="preserve">года                                                                         №  </w:t>
      </w:r>
      <w:r>
        <w:rPr>
          <w:sz w:val="26"/>
          <w:szCs w:val="26"/>
        </w:rPr>
        <w:t>46/220</w:t>
      </w:r>
    </w:p>
    <w:p w:rsidR="00B73FDE" w:rsidRPr="00881DBB" w:rsidRDefault="00B73FDE" w:rsidP="00B73FDE">
      <w:r w:rsidRPr="00881DBB">
        <w:t xml:space="preserve">д. </w:t>
      </w:r>
      <w:proofErr w:type="spellStart"/>
      <w:r w:rsidRPr="00881DBB">
        <w:t>Пчева</w:t>
      </w:r>
      <w:proofErr w:type="spellEnd"/>
    </w:p>
    <w:p w:rsidR="00854CFC" w:rsidRPr="00510A47" w:rsidRDefault="00854CFC" w:rsidP="00854CFC">
      <w:pPr>
        <w:shd w:val="clear" w:color="auto" w:fill="FFFFFF"/>
        <w:spacing w:before="197"/>
        <w:ind w:left="38"/>
        <w:rPr>
          <w:color w:val="FF0000"/>
          <w:sz w:val="26"/>
          <w:szCs w:val="26"/>
        </w:rPr>
      </w:pPr>
    </w:p>
    <w:p w:rsidR="00E91940" w:rsidRPr="00510A47" w:rsidRDefault="00854CFC" w:rsidP="00854CFC">
      <w:pPr>
        <w:shd w:val="clear" w:color="auto" w:fill="FFFFFF"/>
        <w:ind w:left="40"/>
        <w:rPr>
          <w:sz w:val="22"/>
          <w:szCs w:val="22"/>
        </w:rPr>
      </w:pPr>
      <w:r w:rsidRPr="00510A47">
        <w:rPr>
          <w:sz w:val="22"/>
          <w:szCs w:val="22"/>
        </w:rPr>
        <w:t>О</w:t>
      </w:r>
      <w:r w:rsidR="00E64DA7" w:rsidRPr="00510A47">
        <w:rPr>
          <w:sz w:val="22"/>
          <w:szCs w:val="22"/>
        </w:rPr>
        <w:t xml:space="preserve"> принятии</w:t>
      </w:r>
      <w:r w:rsidRPr="00510A47">
        <w:rPr>
          <w:sz w:val="22"/>
          <w:szCs w:val="22"/>
        </w:rPr>
        <w:t xml:space="preserve"> </w:t>
      </w:r>
      <w:r w:rsidR="00362FE0" w:rsidRPr="00510A47">
        <w:rPr>
          <w:sz w:val="22"/>
          <w:szCs w:val="22"/>
        </w:rPr>
        <w:t>отчет</w:t>
      </w:r>
      <w:r w:rsidR="00E64DA7" w:rsidRPr="00510A47">
        <w:rPr>
          <w:sz w:val="22"/>
          <w:szCs w:val="22"/>
        </w:rPr>
        <w:t>а</w:t>
      </w:r>
      <w:r w:rsidR="00362FE0" w:rsidRPr="00510A47">
        <w:rPr>
          <w:sz w:val="22"/>
          <w:szCs w:val="22"/>
        </w:rPr>
        <w:t xml:space="preserve"> о работе</w:t>
      </w:r>
      <w:r w:rsidRPr="00510A47">
        <w:rPr>
          <w:sz w:val="22"/>
          <w:szCs w:val="22"/>
        </w:rPr>
        <w:t xml:space="preserve"> </w:t>
      </w:r>
    </w:p>
    <w:p w:rsidR="00526528" w:rsidRPr="00510A47" w:rsidRDefault="00854CFC" w:rsidP="00854CFC">
      <w:pPr>
        <w:shd w:val="clear" w:color="auto" w:fill="FFFFFF"/>
        <w:ind w:left="40"/>
        <w:rPr>
          <w:sz w:val="22"/>
          <w:szCs w:val="22"/>
        </w:rPr>
      </w:pPr>
      <w:r w:rsidRPr="00510A47">
        <w:rPr>
          <w:sz w:val="22"/>
          <w:szCs w:val="22"/>
        </w:rPr>
        <w:t>Контрольно-счетной</w:t>
      </w:r>
      <w:r w:rsidR="00526528" w:rsidRPr="00510A47">
        <w:rPr>
          <w:sz w:val="22"/>
          <w:szCs w:val="22"/>
        </w:rPr>
        <w:t xml:space="preserve"> палат</w:t>
      </w:r>
      <w:r w:rsidR="00362FE0" w:rsidRPr="00510A47">
        <w:rPr>
          <w:sz w:val="22"/>
          <w:szCs w:val="22"/>
        </w:rPr>
        <w:t>ы</w:t>
      </w:r>
      <w:r w:rsidRPr="00510A47">
        <w:rPr>
          <w:sz w:val="22"/>
          <w:szCs w:val="22"/>
        </w:rPr>
        <w:t xml:space="preserve"> </w:t>
      </w:r>
    </w:p>
    <w:p w:rsidR="000149DB" w:rsidRPr="00510A47" w:rsidRDefault="000149DB" w:rsidP="00854CFC">
      <w:pPr>
        <w:shd w:val="clear" w:color="auto" w:fill="FFFFFF"/>
        <w:ind w:left="40"/>
        <w:rPr>
          <w:sz w:val="22"/>
          <w:szCs w:val="22"/>
        </w:rPr>
      </w:pPr>
      <w:r w:rsidRPr="00510A47">
        <w:rPr>
          <w:sz w:val="22"/>
          <w:szCs w:val="22"/>
        </w:rPr>
        <w:t>муниципального образования</w:t>
      </w:r>
    </w:p>
    <w:p w:rsidR="00854CFC" w:rsidRPr="00510A47" w:rsidRDefault="00854CFC" w:rsidP="00854CFC">
      <w:pPr>
        <w:shd w:val="clear" w:color="auto" w:fill="FFFFFF"/>
        <w:ind w:left="40"/>
        <w:rPr>
          <w:sz w:val="22"/>
          <w:szCs w:val="22"/>
        </w:rPr>
      </w:pPr>
      <w:proofErr w:type="spellStart"/>
      <w:r w:rsidRPr="00510A47">
        <w:rPr>
          <w:sz w:val="22"/>
          <w:szCs w:val="22"/>
        </w:rPr>
        <w:t>Киришск</w:t>
      </w:r>
      <w:r w:rsidR="000149DB" w:rsidRPr="00510A47">
        <w:rPr>
          <w:sz w:val="22"/>
          <w:szCs w:val="22"/>
        </w:rPr>
        <w:t>ий</w:t>
      </w:r>
      <w:proofErr w:type="spellEnd"/>
      <w:r w:rsidRPr="00510A47">
        <w:rPr>
          <w:sz w:val="22"/>
          <w:szCs w:val="22"/>
        </w:rPr>
        <w:t xml:space="preserve"> муниципальн</w:t>
      </w:r>
      <w:r w:rsidR="000149DB" w:rsidRPr="00510A47">
        <w:rPr>
          <w:sz w:val="22"/>
          <w:szCs w:val="22"/>
        </w:rPr>
        <w:t>ый</w:t>
      </w:r>
      <w:r w:rsidR="00526528" w:rsidRPr="00510A47">
        <w:rPr>
          <w:sz w:val="22"/>
          <w:szCs w:val="22"/>
        </w:rPr>
        <w:t xml:space="preserve"> </w:t>
      </w:r>
      <w:r w:rsidR="000149DB" w:rsidRPr="00510A47">
        <w:rPr>
          <w:sz w:val="22"/>
          <w:szCs w:val="22"/>
        </w:rPr>
        <w:t>район</w:t>
      </w:r>
    </w:p>
    <w:p w:rsidR="000149DB" w:rsidRPr="00510A47" w:rsidRDefault="000149DB" w:rsidP="00854CFC">
      <w:pPr>
        <w:shd w:val="clear" w:color="auto" w:fill="FFFFFF"/>
        <w:ind w:left="40"/>
        <w:rPr>
          <w:sz w:val="22"/>
          <w:szCs w:val="22"/>
        </w:rPr>
      </w:pPr>
      <w:r w:rsidRPr="00510A47">
        <w:rPr>
          <w:sz w:val="22"/>
          <w:szCs w:val="22"/>
        </w:rPr>
        <w:t>Ленинградской области</w:t>
      </w:r>
    </w:p>
    <w:p w:rsidR="00854CFC" w:rsidRPr="00510A47" w:rsidRDefault="00854CFC" w:rsidP="00854CFC">
      <w:pPr>
        <w:shd w:val="clear" w:color="auto" w:fill="FFFFFF"/>
        <w:ind w:left="40"/>
        <w:rPr>
          <w:sz w:val="26"/>
          <w:szCs w:val="26"/>
        </w:rPr>
      </w:pPr>
      <w:r w:rsidRPr="00510A47">
        <w:rPr>
          <w:sz w:val="22"/>
          <w:szCs w:val="22"/>
        </w:rPr>
        <w:t>за 20</w:t>
      </w:r>
      <w:r w:rsidR="009C394A" w:rsidRPr="009C394A">
        <w:rPr>
          <w:sz w:val="22"/>
          <w:szCs w:val="22"/>
        </w:rPr>
        <w:t>2</w:t>
      </w:r>
      <w:r w:rsidR="00085546">
        <w:rPr>
          <w:sz w:val="22"/>
          <w:szCs w:val="22"/>
        </w:rPr>
        <w:t>3</w:t>
      </w:r>
      <w:r w:rsidR="00EB2D25" w:rsidRPr="00510A47">
        <w:rPr>
          <w:sz w:val="22"/>
          <w:szCs w:val="22"/>
        </w:rPr>
        <w:t xml:space="preserve"> год</w:t>
      </w:r>
    </w:p>
    <w:p w:rsidR="00362FE0" w:rsidRPr="00510A47" w:rsidRDefault="00854CFC" w:rsidP="00E07C5D">
      <w:pPr>
        <w:pStyle w:val="2"/>
        <w:spacing w:before="360"/>
        <w:jc w:val="both"/>
        <w:rPr>
          <w:rFonts w:ascii="Times New Roman" w:hAnsi="Times New Roman" w:cs="Times New Roman"/>
        </w:rPr>
      </w:pPr>
      <w:r w:rsidRPr="00510A47">
        <w:rPr>
          <w:rFonts w:ascii="Times New Roman" w:hAnsi="Times New Roman" w:cs="Times New Roman"/>
        </w:rPr>
        <w:tab/>
      </w:r>
    </w:p>
    <w:p w:rsidR="00854CFC" w:rsidRPr="00510A47" w:rsidRDefault="00854CFC" w:rsidP="00362FE0">
      <w:pPr>
        <w:pStyle w:val="2"/>
        <w:spacing w:before="360"/>
        <w:ind w:firstLine="708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10A4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Заслушав информацию </w:t>
      </w:r>
      <w:r w:rsidR="00005873" w:rsidRPr="00510A47">
        <w:rPr>
          <w:rFonts w:ascii="Times New Roman" w:hAnsi="Times New Roman" w:cs="Times New Roman"/>
          <w:b w:val="0"/>
          <w:i w:val="0"/>
          <w:sz w:val="24"/>
          <w:szCs w:val="24"/>
        </w:rPr>
        <w:t>председателя</w:t>
      </w:r>
      <w:r w:rsidRPr="00510A4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Контрольно-счетной </w:t>
      </w:r>
      <w:r w:rsidR="00005873" w:rsidRPr="00510A47">
        <w:rPr>
          <w:rFonts w:ascii="Times New Roman" w:hAnsi="Times New Roman" w:cs="Times New Roman"/>
          <w:b w:val="0"/>
          <w:i w:val="0"/>
          <w:sz w:val="24"/>
          <w:szCs w:val="24"/>
        </w:rPr>
        <w:t>палаты</w:t>
      </w:r>
      <w:r w:rsidR="000149DB" w:rsidRPr="00510A4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муниципального образования</w:t>
      </w:r>
      <w:r w:rsidR="00005873" w:rsidRPr="00510A4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="00005873" w:rsidRPr="00510A47">
        <w:rPr>
          <w:rFonts w:ascii="Times New Roman" w:hAnsi="Times New Roman" w:cs="Times New Roman"/>
          <w:b w:val="0"/>
          <w:i w:val="0"/>
          <w:sz w:val="24"/>
          <w:szCs w:val="24"/>
        </w:rPr>
        <w:t>Киришск</w:t>
      </w:r>
      <w:r w:rsidR="000149DB" w:rsidRPr="00510A47">
        <w:rPr>
          <w:rFonts w:ascii="Times New Roman" w:hAnsi="Times New Roman" w:cs="Times New Roman"/>
          <w:b w:val="0"/>
          <w:i w:val="0"/>
          <w:sz w:val="24"/>
          <w:szCs w:val="24"/>
        </w:rPr>
        <w:t>ий</w:t>
      </w:r>
      <w:proofErr w:type="spellEnd"/>
      <w:r w:rsidR="00005873" w:rsidRPr="00510A4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муниципальн</w:t>
      </w:r>
      <w:r w:rsidR="000149DB" w:rsidRPr="00510A47">
        <w:rPr>
          <w:rFonts w:ascii="Times New Roman" w:hAnsi="Times New Roman" w:cs="Times New Roman"/>
          <w:b w:val="0"/>
          <w:i w:val="0"/>
          <w:sz w:val="24"/>
          <w:szCs w:val="24"/>
        </w:rPr>
        <w:t>ый</w:t>
      </w:r>
      <w:r w:rsidR="00005873" w:rsidRPr="00510A4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район</w:t>
      </w:r>
      <w:r w:rsidR="000149DB" w:rsidRPr="00510A4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Ленинградской области</w:t>
      </w:r>
      <w:r w:rsidRPr="00510A4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Т.И.</w:t>
      </w:r>
      <w:r w:rsidR="00526528" w:rsidRPr="00510A4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510A47">
        <w:rPr>
          <w:rFonts w:ascii="Times New Roman" w:hAnsi="Times New Roman" w:cs="Times New Roman"/>
          <w:b w:val="0"/>
          <w:i w:val="0"/>
          <w:sz w:val="24"/>
          <w:szCs w:val="24"/>
        </w:rPr>
        <w:t>Конопацкой</w:t>
      </w:r>
      <w:proofErr w:type="spellEnd"/>
      <w:r w:rsidRPr="00510A4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362FE0" w:rsidRPr="00510A4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результатах работы Контрольно-счетной палаты муниципального образования </w:t>
      </w:r>
      <w:proofErr w:type="spellStart"/>
      <w:r w:rsidR="00362FE0" w:rsidRPr="00510A47">
        <w:rPr>
          <w:rFonts w:ascii="Times New Roman" w:hAnsi="Times New Roman" w:cs="Times New Roman"/>
          <w:b w:val="0"/>
          <w:i w:val="0"/>
          <w:sz w:val="24"/>
          <w:szCs w:val="24"/>
        </w:rPr>
        <w:t>Киришский</w:t>
      </w:r>
      <w:proofErr w:type="spellEnd"/>
      <w:r w:rsidR="00362FE0" w:rsidRPr="00510A4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муниципальный район Ленинградской области</w:t>
      </w:r>
      <w:r w:rsidR="0047416F" w:rsidRPr="00510A4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362FE0" w:rsidRPr="00510A47">
        <w:rPr>
          <w:rFonts w:ascii="Times New Roman" w:hAnsi="Times New Roman" w:cs="Times New Roman"/>
          <w:b w:val="0"/>
          <w:i w:val="0"/>
          <w:sz w:val="24"/>
          <w:szCs w:val="24"/>
        </w:rPr>
        <w:t>за 20</w:t>
      </w:r>
      <w:r w:rsidR="009C394A" w:rsidRPr="009C394A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085546">
        <w:rPr>
          <w:rFonts w:ascii="Times New Roman" w:hAnsi="Times New Roman" w:cs="Times New Roman"/>
          <w:b w:val="0"/>
          <w:i w:val="0"/>
          <w:sz w:val="24"/>
          <w:szCs w:val="24"/>
        </w:rPr>
        <w:t>3</w:t>
      </w:r>
      <w:r w:rsidR="00362FE0" w:rsidRPr="00510A4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</w:t>
      </w:r>
      <w:r w:rsidR="0082693E" w:rsidRPr="00510A4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Pr="00510A4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совет депутатов муниципального образования </w:t>
      </w:r>
      <w:proofErr w:type="spellStart"/>
      <w:r w:rsidR="001F2321" w:rsidRPr="00510A47">
        <w:rPr>
          <w:rFonts w:ascii="Times New Roman" w:hAnsi="Times New Roman" w:cs="Times New Roman"/>
          <w:b w:val="0"/>
          <w:i w:val="0"/>
          <w:sz w:val="24"/>
          <w:szCs w:val="24"/>
        </w:rPr>
        <w:t>Пчевское</w:t>
      </w:r>
      <w:proofErr w:type="spellEnd"/>
      <w:r w:rsidR="00526528" w:rsidRPr="00510A4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сельское </w:t>
      </w:r>
      <w:r w:rsidRPr="00510A4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поселение </w:t>
      </w:r>
      <w:proofErr w:type="spellStart"/>
      <w:r w:rsidRPr="00510A47">
        <w:rPr>
          <w:rFonts w:ascii="Times New Roman" w:hAnsi="Times New Roman" w:cs="Times New Roman"/>
          <w:b w:val="0"/>
          <w:i w:val="0"/>
          <w:sz w:val="24"/>
          <w:szCs w:val="24"/>
        </w:rPr>
        <w:t>Киришского</w:t>
      </w:r>
      <w:proofErr w:type="spellEnd"/>
      <w:r w:rsidRPr="00510A4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муниципального района </w:t>
      </w:r>
      <w:r w:rsidR="00680A3E" w:rsidRPr="00510A4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Ленинградской области </w:t>
      </w:r>
      <w:r w:rsidRPr="00510A47">
        <w:rPr>
          <w:rFonts w:ascii="Times New Roman" w:hAnsi="Times New Roman" w:cs="Times New Roman"/>
          <w:b w:val="0"/>
          <w:i w:val="0"/>
          <w:sz w:val="24"/>
          <w:szCs w:val="24"/>
        </w:rPr>
        <w:t>РЕШИЛ:</w:t>
      </w:r>
    </w:p>
    <w:p w:rsidR="00854CFC" w:rsidRPr="00510A47" w:rsidRDefault="00854CFC" w:rsidP="00854CFC">
      <w:pPr>
        <w:shd w:val="clear" w:color="auto" w:fill="FFFFFF"/>
        <w:ind w:left="40"/>
        <w:jc w:val="both"/>
      </w:pPr>
    </w:p>
    <w:p w:rsidR="00854CFC" w:rsidRPr="00510A47" w:rsidRDefault="00854CFC" w:rsidP="00F8075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510A47">
        <w:t>Принять к сведению представленн</w:t>
      </w:r>
      <w:r w:rsidR="00362FE0" w:rsidRPr="00510A47">
        <w:t xml:space="preserve">ый отчет о результатах работы </w:t>
      </w:r>
      <w:r w:rsidR="001D36F2" w:rsidRPr="00510A47">
        <w:t>Контрольно-счетной палат</w:t>
      </w:r>
      <w:r w:rsidR="00362FE0" w:rsidRPr="00510A47">
        <w:t>ы</w:t>
      </w:r>
      <w:r w:rsidR="001D36F2" w:rsidRPr="00510A47">
        <w:t xml:space="preserve"> муниципального образования </w:t>
      </w:r>
      <w:proofErr w:type="spellStart"/>
      <w:r w:rsidR="001D36F2" w:rsidRPr="00510A47">
        <w:t>Киришский</w:t>
      </w:r>
      <w:proofErr w:type="spellEnd"/>
      <w:r w:rsidR="001D36F2" w:rsidRPr="00510A47">
        <w:t xml:space="preserve"> муниципальный район Ленинградской области </w:t>
      </w:r>
      <w:r w:rsidR="009C394A">
        <w:t>за 20</w:t>
      </w:r>
      <w:r w:rsidR="009C394A" w:rsidRPr="009C394A">
        <w:t>2</w:t>
      </w:r>
      <w:r w:rsidR="00085546">
        <w:t>3</w:t>
      </w:r>
      <w:r w:rsidR="00362FE0" w:rsidRPr="00510A47">
        <w:t xml:space="preserve"> год</w:t>
      </w:r>
      <w:r w:rsidRPr="00510A47">
        <w:t>;</w:t>
      </w:r>
    </w:p>
    <w:p w:rsidR="00854CFC" w:rsidRPr="00510A47" w:rsidRDefault="00854CFC" w:rsidP="00F8075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/>
        <w:ind w:hanging="357"/>
        <w:jc w:val="both"/>
      </w:pPr>
      <w:r w:rsidRPr="00510A47">
        <w:t>Опубликовать</w:t>
      </w:r>
      <w:r w:rsidR="00274AEE" w:rsidRPr="00510A47">
        <w:t xml:space="preserve"> </w:t>
      </w:r>
      <w:r w:rsidRPr="00510A47">
        <w:t xml:space="preserve">отчет о результатах работы </w:t>
      </w:r>
      <w:r w:rsidR="00274AEE" w:rsidRPr="00510A47">
        <w:t xml:space="preserve">Контрольно-счетной палаты </w:t>
      </w:r>
      <w:r w:rsidR="009D264F" w:rsidRPr="00510A47">
        <w:t xml:space="preserve">муниципального образования </w:t>
      </w:r>
      <w:proofErr w:type="spellStart"/>
      <w:r w:rsidR="009D264F" w:rsidRPr="00510A47">
        <w:t>Киришский</w:t>
      </w:r>
      <w:proofErr w:type="spellEnd"/>
      <w:r w:rsidR="009D264F" w:rsidRPr="00510A47">
        <w:t xml:space="preserve"> муниципальный район Ленинградской области </w:t>
      </w:r>
      <w:r w:rsidRPr="00510A47">
        <w:t>за 20</w:t>
      </w:r>
      <w:r w:rsidR="009C394A" w:rsidRPr="009C394A">
        <w:t>2</w:t>
      </w:r>
      <w:r w:rsidR="00085546">
        <w:t>3</w:t>
      </w:r>
      <w:r w:rsidRPr="00510A47">
        <w:t xml:space="preserve"> год в средствах массовой информации.</w:t>
      </w:r>
    </w:p>
    <w:p w:rsidR="00854CFC" w:rsidRDefault="00854CFC" w:rsidP="00854CFC">
      <w:pPr>
        <w:shd w:val="clear" w:color="auto" w:fill="FFFFFF"/>
        <w:ind w:left="400"/>
        <w:jc w:val="both"/>
        <w:rPr>
          <w:color w:val="FF0000"/>
        </w:rPr>
      </w:pPr>
    </w:p>
    <w:p w:rsidR="00DB151E" w:rsidRDefault="00DB151E" w:rsidP="00854CFC">
      <w:pPr>
        <w:shd w:val="clear" w:color="auto" w:fill="FFFFFF"/>
        <w:ind w:left="400"/>
        <w:jc w:val="both"/>
        <w:rPr>
          <w:color w:val="FF0000"/>
        </w:rPr>
      </w:pPr>
    </w:p>
    <w:p w:rsidR="00DB151E" w:rsidRDefault="00DB151E" w:rsidP="00854CFC">
      <w:pPr>
        <w:shd w:val="clear" w:color="auto" w:fill="FFFFFF"/>
        <w:ind w:left="400"/>
        <w:jc w:val="both"/>
        <w:rPr>
          <w:color w:val="FF0000"/>
        </w:rPr>
      </w:pPr>
    </w:p>
    <w:p w:rsidR="00DB151E" w:rsidRPr="00510A47" w:rsidRDefault="00DB151E" w:rsidP="00854CFC">
      <w:pPr>
        <w:shd w:val="clear" w:color="auto" w:fill="FFFFFF"/>
        <w:ind w:left="400"/>
        <w:jc w:val="both"/>
        <w:rPr>
          <w:color w:val="FF0000"/>
        </w:rPr>
      </w:pPr>
    </w:p>
    <w:p w:rsidR="00854CFC" w:rsidRPr="00510A47" w:rsidRDefault="00854CFC" w:rsidP="00854CFC">
      <w:pPr>
        <w:shd w:val="clear" w:color="auto" w:fill="FFFFFF"/>
        <w:spacing w:before="120"/>
        <w:jc w:val="both"/>
      </w:pPr>
      <w:r w:rsidRPr="00510A47">
        <w:t>Глава муниципального образования</w:t>
      </w:r>
    </w:p>
    <w:p w:rsidR="00804472" w:rsidRPr="00510A47" w:rsidRDefault="001F2321" w:rsidP="00854CFC">
      <w:pPr>
        <w:shd w:val="clear" w:color="auto" w:fill="FFFFFF"/>
        <w:jc w:val="both"/>
      </w:pPr>
      <w:proofErr w:type="spellStart"/>
      <w:r w:rsidRPr="00510A47">
        <w:t>Пчевское</w:t>
      </w:r>
      <w:proofErr w:type="spellEnd"/>
      <w:r w:rsidR="00DC190C" w:rsidRPr="00510A47">
        <w:t xml:space="preserve"> сельское поселение</w:t>
      </w:r>
    </w:p>
    <w:p w:rsidR="00804472" w:rsidRPr="00510A47" w:rsidRDefault="00804472" w:rsidP="00854CFC">
      <w:pPr>
        <w:shd w:val="clear" w:color="auto" w:fill="FFFFFF"/>
        <w:jc w:val="both"/>
      </w:pPr>
      <w:proofErr w:type="spellStart"/>
      <w:r w:rsidRPr="00510A47">
        <w:t>Киришского</w:t>
      </w:r>
      <w:proofErr w:type="spellEnd"/>
      <w:r w:rsidRPr="00510A47">
        <w:t xml:space="preserve"> муниципального района</w:t>
      </w:r>
    </w:p>
    <w:p w:rsidR="00854CFC" w:rsidRPr="00510A47" w:rsidRDefault="00804472" w:rsidP="00854CFC">
      <w:pPr>
        <w:shd w:val="clear" w:color="auto" w:fill="FFFFFF"/>
        <w:jc w:val="both"/>
      </w:pPr>
      <w:r w:rsidRPr="00510A47">
        <w:t>Ленинградской области</w:t>
      </w:r>
      <w:r w:rsidR="00DC190C" w:rsidRPr="00510A47">
        <w:t xml:space="preserve">     </w:t>
      </w:r>
      <w:r w:rsidR="00854CFC" w:rsidRPr="00510A47">
        <w:t xml:space="preserve">                        </w:t>
      </w:r>
      <w:r w:rsidR="00F2549F" w:rsidRPr="00510A47">
        <w:t xml:space="preserve">             </w:t>
      </w:r>
      <w:r w:rsidR="00B05800" w:rsidRPr="00510A47">
        <w:t xml:space="preserve">                   </w:t>
      </w:r>
      <w:r w:rsidR="00DC190C" w:rsidRPr="00510A47">
        <w:t xml:space="preserve">            </w:t>
      </w:r>
      <w:r w:rsidR="00854CFC" w:rsidRPr="00510A47">
        <w:t xml:space="preserve">     </w:t>
      </w:r>
      <w:r w:rsidR="00B117B2" w:rsidRPr="00510A47">
        <w:t xml:space="preserve">           </w:t>
      </w:r>
      <w:r w:rsidR="00787C2F">
        <w:t>В.В.</w:t>
      </w:r>
      <w:r w:rsidR="00FD132F">
        <w:t xml:space="preserve"> </w:t>
      </w:r>
      <w:r w:rsidR="00787C2F">
        <w:t>Лысенков</w:t>
      </w:r>
    </w:p>
    <w:p w:rsidR="00DC190C" w:rsidRPr="00510A47" w:rsidRDefault="002805C1" w:rsidP="00854CFC">
      <w:pPr>
        <w:shd w:val="clear" w:color="auto" w:fill="FFFFFF"/>
        <w:spacing w:before="120"/>
        <w:jc w:val="both"/>
      </w:pPr>
      <w:r w:rsidRPr="00510A47">
        <w:t xml:space="preserve"> </w:t>
      </w:r>
    </w:p>
    <w:p w:rsidR="00B73FDE" w:rsidRPr="001D5E9E" w:rsidRDefault="00B73FDE" w:rsidP="007B4749">
      <w:pPr>
        <w:shd w:val="clear" w:color="auto" w:fill="FFFFFF"/>
        <w:spacing w:before="240"/>
        <w:jc w:val="both"/>
        <w:rPr>
          <w:sz w:val="22"/>
          <w:szCs w:val="22"/>
        </w:rPr>
      </w:pPr>
    </w:p>
    <w:p w:rsidR="00854CFC" w:rsidRDefault="00854CFC" w:rsidP="007B4749">
      <w:pPr>
        <w:shd w:val="clear" w:color="auto" w:fill="FFFFFF"/>
        <w:spacing w:before="240"/>
        <w:jc w:val="both"/>
        <w:rPr>
          <w:sz w:val="22"/>
          <w:szCs w:val="22"/>
        </w:rPr>
      </w:pPr>
      <w:r w:rsidRPr="00510A47">
        <w:rPr>
          <w:sz w:val="22"/>
          <w:szCs w:val="22"/>
        </w:rPr>
        <w:t xml:space="preserve">Разослано: дело-2, </w:t>
      </w:r>
      <w:r w:rsidR="00B64EED" w:rsidRPr="00510A47">
        <w:rPr>
          <w:sz w:val="22"/>
          <w:szCs w:val="22"/>
        </w:rPr>
        <w:t>Левашов Д</w:t>
      </w:r>
      <w:r w:rsidR="00E64984" w:rsidRPr="00510A47">
        <w:rPr>
          <w:sz w:val="22"/>
          <w:szCs w:val="22"/>
        </w:rPr>
        <w:t>.</w:t>
      </w:r>
      <w:r w:rsidR="00B64EED" w:rsidRPr="00510A47">
        <w:rPr>
          <w:sz w:val="22"/>
          <w:szCs w:val="22"/>
        </w:rPr>
        <w:t>Н</w:t>
      </w:r>
      <w:r w:rsidR="005978CB" w:rsidRPr="00510A47">
        <w:rPr>
          <w:sz w:val="22"/>
          <w:szCs w:val="22"/>
        </w:rPr>
        <w:t>.</w:t>
      </w:r>
      <w:r w:rsidRPr="00510A47">
        <w:rPr>
          <w:sz w:val="22"/>
          <w:szCs w:val="22"/>
        </w:rPr>
        <w:t>, КС</w:t>
      </w:r>
      <w:r w:rsidR="00DC190C" w:rsidRPr="00510A47">
        <w:rPr>
          <w:sz w:val="22"/>
          <w:szCs w:val="22"/>
        </w:rPr>
        <w:t>П</w:t>
      </w:r>
      <w:r w:rsidRPr="00510A47">
        <w:rPr>
          <w:sz w:val="22"/>
          <w:szCs w:val="22"/>
        </w:rPr>
        <w:t xml:space="preserve">, </w:t>
      </w:r>
      <w:r w:rsidR="000671AD" w:rsidRPr="00510A47">
        <w:rPr>
          <w:sz w:val="22"/>
          <w:szCs w:val="22"/>
        </w:rPr>
        <w:t xml:space="preserve">прокуратура, </w:t>
      </w:r>
      <w:r w:rsidR="003F7AA0" w:rsidRPr="00510A47">
        <w:rPr>
          <w:sz w:val="22"/>
          <w:szCs w:val="22"/>
        </w:rPr>
        <w:t>СМИ</w:t>
      </w:r>
    </w:p>
    <w:p w:rsidR="00B73FDE" w:rsidRDefault="00B73FDE" w:rsidP="007B4749">
      <w:pPr>
        <w:shd w:val="clear" w:color="auto" w:fill="FFFFFF"/>
        <w:spacing w:before="240"/>
        <w:jc w:val="both"/>
        <w:rPr>
          <w:sz w:val="22"/>
          <w:szCs w:val="22"/>
        </w:rPr>
      </w:pPr>
    </w:p>
    <w:p w:rsidR="00B73FDE" w:rsidRPr="00510A47" w:rsidRDefault="00B73FDE" w:rsidP="007B4749">
      <w:pPr>
        <w:shd w:val="clear" w:color="auto" w:fill="FFFFFF"/>
        <w:spacing w:before="240"/>
        <w:jc w:val="both"/>
        <w:rPr>
          <w:sz w:val="22"/>
          <w:szCs w:val="22"/>
          <w:highlight w:val="yellow"/>
        </w:rPr>
      </w:pPr>
    </w:p>
    <w:p w:rsidR="00CC1C6F" w:rsidRDefault="00CC1C6F" w:rsidP="001D0097">
      <w:pPr>
        <w:pStyle w:val="a9"/>
        <w:spacing w:after="0"/>
        <w:ind w:left="284"/>
        <w:jc w:val="right"/>
        <w:rPr>
          <w:bCs w:val="0"/>
          <w:sz w:val="20"/>
          <w:szCs w:val="20"/>
        </w:rPr>
      </w:pPr>
    </w:p>
    <w:p w:rsidR="000856DF" w:rsidRDefault="000856DF" w:rsidP="001D0097">
      <w:pPr>
        <w:pStyle w:val="a9"/>
        <w:spacing w:after="0"/>
        <w:ind w:left="284"/>
        <w:jc w:val="right"/>
        <w:rPr>
          <w:bCs w:val="0"/>
          <w:sz w:val="20"/>
          <w:szCs w:val="20"/>
        </w:rPr>
      </w:pPr>
    </w:p>
    <w:p w:rsidR="009E721F" w:rsidRPr="00B73FDE" w:rsidRDefault="000671AD" w:rsidP="001D0097">
      <w:pPr>
        <w:pStyle w:val="a9"/>
        <w:spacing w:after="0"/>
        <w:ind w:left="284"/>
        <w:jc w:val="right"/>
        <w:rPr>
          <w:bCs w:val="0"/>
        </w:rPr>
      </w:pPr>
      <w:r w:rsidRPr="00B73FDE">
        <w:rPr>
          <w:bCs w:val="0"/>
        </w:rPr>
        <w:t xml:space="preserve">Приложение </w:t>
      </w:r>
    </w:p>
    <w:p w:rsidR="009E721F" w:rsidRPr="00B73FDE" w:rsidRDefault="000671AD" w:rsidP="009E721F">
      <w:pPr>
        <w:pStyle w:val="a9"/>
        <w:spacing w:after="0"/>
        <w:ind w:left="0"/>
        <w:jc w:val="right"/>
        <w:rPr>
          <w:bCs w:val="0"/>
        </w:rPr>
      </w:pPr>
      <w:r w:rsidRPr="00B73FDE">
        <w:rPr>
          <w:bCs w:val="0"/>
        </w:rPr>
        <w:t>к решению</w:t>
      </w:r>
      <w:r w:rsidR="009E721F" w:rsidRPr="00B73FDE">
        <w:rPr>
          <w:bCs w:val="0"/>
        </w:rPr>
        <w:t xml:space="preserve"> </w:t>
      </w:r>
      <w:r w:rsidRPr="00B73FDE">
        <w:rPr>
          <w:bCs w:val="0"/>
        </w:rPr>
        <w:t xml:space="preserve">совета депутатов </w:t>
      </w:r>
    </w:p>
    <w:p w:rsidR="000671AD" w:rsidRPr="00B73FDE" w:rsidRDefault="000671AD" w:rsidP="009E721F">
      <w:pPr>
        <w:pStyle w:val="a9"/>
        <w:spacing w:after="0"/>
        <w:ind w:left="0"/>
        <w:jc w:val="right"/>
        <w:rPr>
          <w:bCs w:val="0"/>
        </w:rPr>
      </w:pPr>
      <w:r w:rsidRPr="00B73FDE">
        <w:rPr>
          <w:bCs w:val="0"/>
        </w:rPr>
        <w:t>муниципального</w:t>
      </w:r>
      <w:r w:rsidR="005D66AE" w:rsidRPr="00B73FDE">
        <w:rPr>
          <w:bCs w:val="0"/>
        </w:rPr>
        <w:t xml:space="preserve"> </w:t>
      </w:r>
      <w:r w:rsidRPr="00B73FDE">
        <w:rPr>
          <w:bCs w:val="0"/>
        </w:rPr>
        <w:t>образования</w:t>
      </w:r>
    </w:p>
    <w:p w:rsidR="000671AD" w:rsidRPr="00B73FDE" w:rsidRDefault="006833E7" w:rsidP="009E721F">
      <w:pPr>
        <w:pStyle w:val="a9"/>
        <w:spacing w:after="0"/>
        <w:ind w:left="0"/>
        <w:jc w:val="right"/>
        <w:rPr>
          <w:bCs w:val="0"/>
        </w:rPr>
      </w:pPr>
      <w:proofErr w:type="spellStart"/>
      <w:r w:rsidRPr="00B73FDE">
        <w:rPr>
          <w:bCs w:val="0"/>
        </w:rPr>
        <w:t>Пчевское</w:t>
      </w:r>
      <w:proofErr w:type="spellEnd"/>
      <w:r w:rsidRPr="00B73FDE">
        <w:rPr>
          <w:bCs w:val="0"/>
        </w:rPr>
        <w:t xml:space="preserve"> </w:t>
      </w:r>
      <w:r w:rsidR="009E721F" w:rsidRPr="00B73FDE">
        <w:rPr>
          <w:bCs w:val="0"/>
        </w:rPr>
        <w:t>сельское</w:t>
      </w:r>
      <w:r w:rsidR="000671AD" w:rsidRPr="00B73FDE">
        <w:rPr>
          <w:bCs w:val="0"/>
        </w:rPr>
        <w:t xml:space="preserve"> поселение</w:t>
      </w:r>
    </w:p>
    <w:p w:rsidR="009E721F" w:rsidRPr="00B73FDE" w:rsidRDefault="000671AD" w:rsidP="009E721F">
      <w:pPr>
        <w:pStyle w:val="a9"/>
        <w:spacing w:after="0"/>
        <w:ind w:left="0"/>
        <w:jc w:val="right"/>
        <w:rPr>
          <w:bCs w:val="0"/>
        </w:rPr>
      </w:pPr>
      <w:proofErr w:type="spellStart"/>
      <w:r w:rsidRPr="00B73FDE">
        <w:rPr>
          <w:bCs w:val="0"/>
        </w:rPr>
        <w:t>Киришского</w:t>
      </w:r>
      <w:proofErr w:type="spellEnd"/>
      <w:r w:rsidRPr="00B73FDE">
        <w:rPr>
          <w:bCs w:val="0"/>
        </w:rPr>
        <w:t xml:space="preserve"> </w:t>
      </w:r>
      <w:r w:rsidR="006C4D67" w:rsidRPr="00B73FDE">
        <w:rPr>
          <w:bCs w:val="0"/>
        </w:rPr>
        <w:t xml:space="preserve">муниципального </w:t>
      </w:r>
      <w:r w:rsidRPr="00B73FDE">
        <w:rPr>
          <w:bCs w:val="0"/>
        </w:rPr>
        <w:t>района</w:t>
      </w:r>
    </w:p>
    <w:p w:rsidR="009E721F" w:rsidRPr="00B73FDE" w:rsidRDefault="009E721F" w:rsidP="009E721F">
      <w:pPr>
        <w:pStyle w:val="a9"/>
        <w:spacing w:after="0"/>
        <w:ind w:left="0"/>
        <w:jc w:val="right"/>
        <w:rPr>
          <w:bCs w:val="0"/>
        </w:rPr>
      </w:pPr>
      <w:r w:rsidRPr="00B73FDE">
        <w:rPr>
          <w:bCs w:val="0"/>
        </w:rPr>
        <w:t>Ленинградской области</w:t>
      </w:r>
    </w:p>
    <w:p w:rsidR="000671AD" w:rsidRPr="00B73FDE" w:rsidRDefault="00495945" w:rsidP="001D0097">
      <w:pPr>
        <w:pStyle w:val="a9"/>
        <w:spacing w:after="0"/>
        <w:ind w:left="0"/>
        <w:jc w:val="right"/>
        <w:rPr>
          <w:bCs w:val="0"/>
        </w:rPr>
      </w:pPr>
      <w:r w:rsidRPr="00B73FDE">
        <w:rPr>
          <w:bCs w:val="0"/>
        </w:rPr>
        <w:t xml:space="preserve">                                    </w:t>
      </w:r>
      <w:r w:rsidR="009E721F" w:rsidRPr="00B73FDE">
        <w:rPr>
          <w:bCs w:val="0"/>
        </w:rPr>
        <w:t xml:space="preserve">                                                        </w:t>
      </w:r>
      <w:r w:rsidR="000671AD" w:rsidRPr="00B73FDE">
        <w:rPr>
          <w:bCs w:val="0"/>
        </w:rPr>
        <w:t xml:space="preserve">от </w:t>
      </w:r>
      <w:r w:rsidR="00B73FDE">
        <w:rPr>
          <w:bCs w:val="0"/>
        </w:rPr>
        <w:t>21.03.2024 № 46/220</w:t>
      </w:r>
    </w:p>
    <w:p w:rsidR="00BF585B" w:rsidRPr="006D2D3E" w:rsidRDefault="00BF585B" w:rsidP="009E721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085546" w:rsidRDefault="00085546" w:rsidP="00E02365">
      <w:pPr>
        <w:pStyle w:val="a3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322" w:rsidRPr="006D2D3E" w:rsidRDefault="00404022" w:rsidP="00E02365">
      <w:pPr>
        <w:pStyle w:val="a3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D3E">
        <w:rPr>
          <w:rFonts w:ascii="Times New Roman" w:hAnsi="Times New Roman" w:cs="Times New Roman"/>
          <w:b/>
          <w:sz w:val="24"/>
          <w:szCs w:val="24"/>
        </w:rPr>
        <w:t>ОТЧЕТ О РАБОТЕ</w:t>
      </w:r>
    </w:p>
    <w:p w:rsidR="00EB1599" w:rsidRPr="006D2D3E" w:rsidRDefault="00E06CBD" w:rsidP="00EB15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D3E">
        <w:rPr>
          <w:rFonts w:ascii="Times New Roman" w:hAnsi="Times New Roman" w:cs="Times New Roman"/>
          <w:b/>
          <w:sz w:val="24"/>
          <w:szCs w:val="24"/>
        </w:rPr>
        <w:t>КОНТРОЛЬНО-СЧЕТНОЙ ПАЛАТЫ</w:t>
      </w:r>
    </w:p>
    <w:p w:rsidR="00E06CBD" w:rsidRPr="006D2D3E" w:rsidRDefault="00E06CBD" w:rsidP="00EB15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D3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06CBD" w:rsidRPr="006D2D3E" w:rsidRDefault="00E06CBD" w:rsidP="00EB15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D3E">
        <w:rPr>
          <w:rFonts w:ascii="Times New Roman" w:hAnsi="Times New Roman" w:cs="Times New Roman"/>
          <w:b/>
          <w:sz w:val="24"/>
          <w:szCs w:val="24"/>
        </w:rPr>
        <w:t xml:space="preserve">КИРИШСКИЙ МУНИЦИПАЛЬНЫЙ РАЙОН </w:t>
      </w:r>
    </w:p>
    <w:p w:rsidR="00EB1599" w:rsidRPr="006D2D3E" w:rsidRDefault="00E06CBD" w:rsidP="00EB15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D3E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 w:rsidR="00DB6322" w:rsidRPr="006D2D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6CBD" w:rsidRPr="006D2D3E" w:rsidRDefault="00EB1599" w:rsidP="00E06C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D3E">
        <w:rPr>
          <w:rFonts w:ascii="Times New Roman" w:hAnsi="Times New Roman" w:cs="Times New Roman"/>
          <w:b/>
          <w:sz w:val="24"/>
          <w:szCs w:val="24"/>
        </w:rPr>
        <w:t>за 20</w:t>
      </w:r>
      <w:r w:rsidR="009C394A" w:rsidRPr="00B73FDE">
        <w:rPr>
          <w:rFonts w:ascii="Times New Roman" w:hAnsi="Times New Roman" w:cs="Times New Roman"/>
          <w:b/>
          <w:sz w:val="24"/>
          <w:szCs w:val="24"/>
        </w:rPr>
        <w:t>2</w:t>
      </w:r>
      <w:r w:rsidR="00085546">
        <w:rPr>
          <w:rFonts w:ascii="Times New Roman" w:hAnsi="Times New Roman" w:cs="Times New Roman"/>
          <w:b/>
          <w:sz w:val="24"/>
          <w:szCs w:val="24"/>
        </w:rPr>
        <w:t>3</w:t>
      </w:r>
      <w:r w:rsidRPr="006D2D3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63F4D" w:rsidRPr="006D2D3E" w:rsidRDefault="00C63F4D" w:rsidP="00C7407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3852" w:rsidRPr="00426930" w:rsidRDefault="00363852" w:rsidP="00C74078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30">
        <w:rPr>
          <w:rFonts w:ascii="Times New Roman" w:hAnsi="Times New Roman" w:cs="Times New Roman"/>
          <w:sz w:val="24"/>
          <w:szCs w:val="24"/>
        </w:rPr>
        <w:t xml:space="preserve">Настоящий отчет о работе Контрольно-счетной палаты муниципального образования </w:t>
      </w:r>
      <w:proofErr w:type="spellStart"/>
      <w:r w:rsidRPr="00426930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Pr="00426930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подготовлен на основании </w:t>
      </w:r>
      <w:r w:rsidRPr="00426930">
        <w:rPr>
          <w:rFonts w:ascii="Times New Roman" w:hAnsi="Times New Roman" w:cs="Times New Roman"/>
          <w:kern w:val="20"/>
          <w:sz w:val="24"/>
          <w:szCs w:val="24"/>
        </w:rPr>
        <w:t xml:space="preserve">требований статьи 19 </w:t>
      </w:r>
      <w:r w:rsidRPr="00426930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от 7 февраля 2011 </w:t>
      </w:r>
      <w:r w:rsidR="00BB4E60" w:rsidRPr="00426930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Pr="00426930">
        <w:rPr>
          <w:rFonts w:ascii="Times New Roman" w:eastAsia="Calibri" w:hAnsi="Times New Roman" w:cs="Times New Roman"/>
          <w:sz w:val="24"/>
          <w:szCs w:val="24"/>
        </w:rPr>
        <w:t>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644B43" w:rsidRPr="00426930">
        <w:rPr>
          <w:rFonts w:ascii="Times New Roman" w:hAnsi="Times New Roman" w:cs="Times New Roman"/>
          <w:i/>
          <w:sz w:val="24"/>
          <w:szCs w:val="24"/>
        </w:rPr>
        <w:t xml:space="preserve"> (далее по тексту -</w:t>
      </w:r>
      <w:r w:rsidR="00644B43" w:rsidRPr="00426930">
        <w:rPr>
          <w:rFonts w:ascii="Times New Roman" w:hAnsi="Times New Roman" w:cs="Times New Roman"/>
          <w:sz w:val="24"/>
          <w:szCs w:val="24"/>
        </w:rPr>
        <w:t xml:space="preserve"> </w:t>
      </w:r>
      <w:r w:rsidR="00644B43" w:rsidRPr="00426930">
        <w:rPr>
          <w:rFonts w:ascii="Times New Roman" w:hAnsi="Times New Roman" w:cs="Times New Roman"/>
          <w:i/>
          <w:sz w:val="24"/>
          <w:szCs w:val="24"/>
        </w:rPr>
        <w:t>Федеральный закон №6-ФЗ)</w:t>
      </w:r>
      <w:r w:rsidRPr="004269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0A3E" w:rsidRPr="00426930" w:rsidRDefault="00680A3E" w:rsidP="00C7407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F4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44B43" w:rsidRPr="00EA5F41">
        <w:rPr>
          <w:rFonts w:ascii="Times New Roman" w:hAnsi="Times New Roman" w:cs="Times New Roman"/>
          <w:sz w:val="24"/>
          <w:szCs w:val="24"/>
        </w:rPr>
        <w:t>п.2 ст.1</w:t>
      </w:r>
      <w:r w:rsidR="002E157C" w:rsidRPr="00EA5F41">
        <w:rPr>
          <w:rFonts w:ascii="Times New Roman" w:hAnsi="Times New Roman" w:cs="Times New Roman"/>
          <w:sz w:val="24"/>
          <w:szCs w:val="24"/>
        </w:rPr>
        <w:t>6</w:t>
      </w:r>
      <w:r w:rsidR="00644B43" w:rsidRPr="00EA5F41">
        <w:rPr>
          <w:rFonts w:ascii="Times New Roman" w:hAnsi="Times New Roman" w:cs="Times New Roman"/>
          <w:sz w:val="24"/>
          <w:szCs w:val="24"/>
        </w:rPr>
        <w:t xml:space="preserve"> Положения о Контрольно-счетной палате муниципального образования </w:t>
      </w:r>
      <w:proofErr w:type="spellStart"/>
      <w:r w:rsidR="00644B43" w:rsidRPr="00EA5F41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="00644B43" w:rsidRPr="00EA5F4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утвержденного решением совета депутатов </w:t>
      </w:r>
      <w:proofErr w:type="spellStart"/>
      <w:r w:rsidR="00644B43" w:rsidRPr="00EA5F41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644B43" w:rsidRPr="00EA5F41">
        <w:rPr>
          <w:rFonts w:ascii="Times New Roman" w:hAnsi="Times New Roman" w:cs="Times New Roman"/>
          <w:sz w:val="24"/>
          <w:szCs w:val="24"/>
        </w:rPr>
        <w:t xml:space="preserve"> муниципального района от 23.04.2014 №61/385</w:t>
      </w:r>
      <w:r w:rsidR="002E157C" w:rsidRPr="00EA5F41">
        <w:rPr>
          <w:rFonts w:ascii="Times New Roman" w:hAnsi="Times New Roman" w:cs="Times New Roman"/>
          <w:sz w:val="24"/>
          <w:szCs w:val="24"/>
        </w:rPr>
        <w:t xml:space="preserve"> (в редакции от 24.11.2021 №29/179)</w:t>
      </w:r>
      <w:r w:rsidR="00644B43" w:rsidRPr="00EA5F41">
        <w:rPr>
          <w:rFonts w:ascii="Times New Roman" w:hAnsi="Times New Roman" w:cs="Times New Roman"/>
          <w:sz w:val="24"/>
          <w:szCs w:val="24"/>
        </w:rPr>
        <w:t xml:space="preserve"> (</w:t>
      </w:r>
      <w:r w:rsidR="00644B43" w:rsidRPr="00EA5F41">
        <w:rPr>
          <w:rFonts w:ascii="Times New Roman" w:hAnsi="Times New Roman" w:cs="Times New Roman"/>
          <w:i/>
          <w:sz w:val="24"/>
          <w:szCs w:val="24"/>
        </w:rPr>
        <w:t>далее</w:t>
      </w:r>
      <w:r w:rsidR="00644B43" w:rsidRPr="00426930">
        <w:rPr>
          <w:rFonts w:ascii="Times New Roman" w:hAnsi="Times New Roman" w:cs="Times New Roman"/>
          <w:i/>
          <w:sz w:val="24"/>
          <w:szCs w:val="24"/>
        </w:rPr>
        <w:t xml:space="preserve"> по тексту –</w:t>
      </w:r>
      <w:r w:rsidR="00644B43" w:rsidRPr="00426930">
        <w:rPr>
          <w:rFonts w:ascii="Times New Roman" w:hAnsi="Times New Roman" w:cs="Times New Roman"/>
          <w:sz w:val="24"/>
          <w:szCs w:val="24"/>
        </w:rPr>
        <w:t xml:space="preserve"> </w:t>
      </w:r>
      <w:r w:rsidR="00644B43" w:rsidRPr="00426930">
        <w:rPr>
          <w:rFonts w:ascii="Times New Roman" w:hAnsi="Times New Roman" w:cs="Times New Roman"/>
          <w:i/>
          <w:sz w:val="24"/>
          <w:szCs w:val="24"/>
        </w:rPr>
        <w:t>Положение о КСП)</w:t>
      </w:r>
      <w:r w:rsidRPr="00426930">
        <w:rPr>
          <w:rFonts w:ascii="Times New Roman" w:hAnsi="Times New Roman" w:cs="Times New Roman"/>
          <w:sz w:val="24"/>
          <w:szCs w:val="24"/>
        </w:rPr>
        <w:t xml:space="preserve"> и п.4.2.14 Соглашения о передаче полномочий по осуществлению внешнего муниципального финансового контроля от 01.03.2012</w:t>
      </w:r>
      <w:r w:rsidR="00372127" w:rsidRPr="00426930">
        <w:rPr>
          <w:rFonts w:ascii="Times New Roman" w:hAnsi="Times New Roman" w:cs="Times New Roman"/>
          <w:sz w:val="24"/>
          <w:szCs w:val="24"/>
        </w:rPr>
        <w:t xml:space="preserve"> </w:t>
      </w:r>
      <w:r w:rsidRPr="00426930">
        <w:rPr>
          <w:rFonts w:ascii="Times New Roman" w:hAnsi="Times New Roman" w:cs="Times New Roman"/>
          <w:sz w:val="24"/>
          <w:szCs w:val="24"/>
        </w:rPr>
        <w:t>на утверждение совету депутатов муниципального образования</w:t>
      </w:r>
      <w:proofErr w:type="gramEnd"/>
      <w:r w:rsidRPr="00426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A78" w:rsidRPr="00426930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="00F92A78" w:rsidRPr="00426930">
        <w:rPr>
          <w:rFonts w:ascii="Times New Roman" w:hAnsi="Times New Roman" w:cs="Times New Roman"/>
          <w:sz w:val="24"/>
          <w:szCs w:val="24"/>
        </w:rPr>
        <w:t xml:space="preserve"> </w:t>
      </w:r>
      <w:r w:rsidRPr="00426930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 w:rsidRPr="00426930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426930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372127" w:rsidRPr="00426930">
        <w:rPr>
          <w:rFonts w:ascii="Times New Roman" w:hAnsi="Times New Roman" w:cs="Times New Roman"/>
          <w:sz w:val="24"/>
          <w:szCs w:val="24"/>
        </w:rPr>
        <w:t xml:space="preserve"> </w:t>
      </w:r>
      <w:r w:rsidRPr="00426930">
        <w:rPr>
          <w:rFonts w:ascii="Times New Roman" w:hAnsi="Times New Roman" w:cs="Times New Roman"/>
          <w:sz w:val="24"/>
          <w:szCs w:val="24"/>
        </w:rPr>
        <w:t xml:space="preserve">представляется ежегодный отчет о работе Контрольно-счетной палаты муниципального образования </w:t>
      </w:r>
      <w:proofErr w:type="spellStart"/>
      <w:r w:rsidRPr="00426930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Pr="00426930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области.</w:t>
      </w:r>
    </w:p>
    <w:p w:rsidR="00085546" w:rsidRPr="00B3166D" w:rsidRDefault="00085546" w:rsidP="00085546">
      <w:pPr>
        <w:numPr>
          <w:ilvl w:val="0"/>
          <w:numId w:val="33"/>
        </w:numPr>
        <w:tabs>
          <w:tab w:val="left" w:pos="284"/>
        </w:tabs>
        <w:spacing w:before="120" w:after="30"/>
        <w:ind w:left="0" w:firstLine="0"/>
        <w:jc w:val="center"/>
        <w:rPr>
          <w:b/>
          <w:bCs w:val="0"/>
        </w:rPr>
      </w:pPr>
      <w:r w:rsidRPr="00B3166D">
        <w:rPr>
          <w:b/>
          <w:bCs w:val="0"/>
        </w:rPr>
        <w:t>Общая часть</w:t>
      </w:r>
    </w:p>
    <w:p w:rsidR="00085546" w:rsidRPr="00A801D1" w:rsidRDefault="00085546" w:rsidP="00085546">
      <w:pPr>
        <w:pStyle w:val="a3"/>
        <w:spacing w:before="120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01D1">
        <w:rPr>
          <w:rFonts w:ascii="Times New Roman" w:hAnsi="Times New Roman" w:cs="Times New Roman"/>
          <w:sz w:val="24"/>
          <w:szCs w:val="24"/>
        </w:rPr>
        <w:t xml:space="preserve">Контрольно-счетная палата муниципального образования </w:t>
      </w:r>
      <w:proofErr w:type="spellStart"/>
      <w:r w:rsidRPr="00A801D1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Pr="00A801D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r w:rsidRPr="00A801D1">
        <w:rPr>
          <w:rFonts w:ascii="Times New Roman" w:hAnsi="Times New Roman" w:cs="Times New Roman"/>
          <w:i/>
          <w:sz w:val="24"/>
          <w:szCs w:val="24"/>
        </w:rPr>
        <w:t>(далее по тексту – КСП)</w:t>
      </w:r>
      <w:r w:rsidRPr="00A801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01D1">
        <w:rPr>
          <w:rFonts w:ascii="Times New Roman" w:hAnsi="Times New Roman" w:cs="Times New Roman"/>
          <w:sz w:val="24"/>
          <w:szCs w:val="24"/>
        </w:rPr>
        <w:t xml:space="preserve">является постоянно действующим органом внешнего муниципального финансового контроля, образованным советом депутатов муниципального образования </w:t>
      </w:r>
      <w:proofErr w:type="spellStart"/>
      <w:r w:rsidRPr="00A801D1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Pr="00A801D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и ему подотчетна.</w:t>
      </w:r>
      <w:r w:rsidRPr="00A801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85546" w:rsidRPr="007A2CBB" w:rsidRDefault="00085546" w:rsidP="00085546">
      <w:pPr>
        <w:pStyle w:val="a3"/>
        <w:spacing w:before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CBB">
        <w:rPr>
          <w:rFonts w:ascii="Times New Roman" w:hAnsi="Times New Roman" w:cs="Times New Roman"/>
          <w:sz w:val="24"/>
          <w:szCs w:val="24"/>
        </w:rPr>
        <w:t>Полномочия КСП в 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7A2CBB">
        <w:rPr>
          <w:rFonts w:ascii="Times New Roman" w:hAnsi="Times New Roman" w:cs="Times New Roman"/>
          <w:sz w:val="24"/>
          <w:szCs w:val="24"/>
        </w:rPr>
        <w:t xml:space="preserve">году определялись Бюджетным кодексом Российской Федерации </w:t>
      </w:r>
      <w:r w:rsidRPr="007A2CBB">
        <w:rPr>
          <w:rFonts w:ascii="Times New Roman" w:hAnsi="Times New Roman" w:cs="Times New Roman"/>
          <w:i/>
          <w:sz w:val="24"/>
          <w:szCs w:val="24"/>
        </w:rPr>
        <w:t>(далее по тексту - БК РФ)</w:t>
      </w:r>
      <w:r w:rsidRPr="007A2CBB">
        <w:rPr>
          <w:rFonts w:ascii="Times New Roman" w:hAnsi="Times New Roman" w:cs="Times New Roman"/>
          <w:sz w:val="24"/>
          <w:szCs w:val="24"/>
        </w:rPr>
        <w:t xml:space="preserve">, Федеральным законом №6-ФЗ, Федеральным законом от 5 апреля 2013 года №44 «О контрактной системе в сфере закупок товаров, работ, услуг для обеспечения государственных и муниципальных нужд» </w:t>
      </w:r>
      <w:r w:rsidRPr="007A2CBB">
        <w:rPr>
          <w:rFonts w:ascii="Times New Roman" w:hAnsi="Times New Roman" w:cs="Times New Roman"/>
          <w:i/>
          <w:sz w:val="24"/>
          <w:szCs w:val="24"/>
        </w:rPr>
        <w:t>(далее по тексту -</w:t>
      </w:r>
      <w:r w:rsidRPr="007A2CBB">
        <w:rPr>
          <w:rFonts w:ascii="Times New Roman" w:hAnsi="Times New Roman" w:cs="Times New Roman"/>
          <w:sz w:val="24"/>
          <w:szCs w:val="24"/>
        </w:rPr>
        <w:t xml:space="preserve"> </w:t>
      </w:r>
      <w:r w:rsidRPr="007A2CBB">
        <w:rPr>
          <w:rFonts w:ascii="Times New Roman" w:hAnsi="Times New Roman" w:cs="Times New Roman"/>
          <w:i/>
          <w:sz w:val="24"/>
          <w:szCs w:val="24"/>
        </w:rPr>
        <w:t xml:space="preserve">Федеральный закон №44-ФЗ) </w:t>
      </w:r>
      <w:r w:rsidRPr="007A2CBB">
        <w:rPr>
          <w:rFonts w:ascii="Times New Roman" w:hAnsi="Times New Roman" w:cs="Times New Roman"/>
          <w:sz w:val="24"/>
          <w:szCs w:val="24"/>
        </w:rPr>
        <w:t>и Положением о КСП.</w:t>
      </w:r>
      <w:proofErr w:type="gramEnd"/>
    </w:p>
    <w:p w:rsidR="00085546" w:rsidRDefault="00085546" w:rsidP="00085546">
      <w:pPr>
        <w:pStyle w:val="a3"/>
        <w:widowControl w:val="0"/>
        <w:spacing w:before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A2A51">
        <w:rPr>
          <w:rFonts w:ascii="Times New Roman" w:hAnsi="Times New Roman" w:cs="Times New Roman"/>
          <w:sz w:val="24"/>
          <w:szCs w:val="24"/>
        </w:rPr>
        <w:t>КСП осуществляет свою деятельность на основании плана, который разрабатывается и утверждается КСП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5546" w:rsidRPr="00F75CDD" w:rsidRDefault="00085546" w:rsidP="00085546">
      <w:pPr>
        <w:pStyle w:val="a3"/>
        <w:widowControl w:val="0"/>
        <w:spacing w:before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плана работы КСП учитывались</w:t>
      </w:r>
      <w:r w:rsidRPr="00F75CDD">
        <w:rPr>
          <w:rFonts w:ascii="Times New Roman" w:hAnsi="Times New Roman" w:cs="Times New Roman"/>
          <w:sz w:val="24"/>
          <w:szCs w:val="24"/>
        </w:rPr>
        <w:t>:</w:t>
      </w:r>
    </w:p>
    <w:p w:rsidR="00085546" w:rsidRPr="00F75CDD" w:rsidRDefault="00085546" w:rsidP="00085546">
      <w:pPr>
        <w:pStyle w:val="a3"/>
        <w:widowControl w:val="0"/>
        <w:numPr>
          <w:ilvl w:val="0"/>
          <w:numId w:val="36"/>
        </w:numPr>
        <w:shd w:val="clear" w:color="auto" w:fill="FFFFFF"/>
        <w:spacing w:before="20" w:after="0"/>
        <w:ind w:left="0" w:firstLine="426"/>
        <w:jc w:val="both"/>
        <w:rPr>
          <w:rFonts w:ascii="Times New Roman" w:hAnsi="Times New Roman" w:cs="Times New Roman"/>
          <w:bCs w:val="0"/>
          <w:color w:val="1A1A1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запросы </w:t>
      </w:r>
      <w:r w:rsidRPr="00FA2A51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депутатов, </w:t>
      </w:r>
      <w:proofErr w:type="spellStart"/>
      <w:r w:rsidRPr="00F75CDD">
        <w:rPr>
          <w:rFonts w:ascii="Times New Roman" w:hAnsi="Times New Roman" w:cs="Times New Roman"/>
          <w:bCs w:val="0"/>
          <w:sz w:val="24"/>
          <w:szCs w:val="24"/>
        </w:rPr>
        <w:t>Киришской</w:t>
      </w:r>
      <w:proofErr w:type="spellEnd"/>
      <w:r w:rsidRPr="00F75CDD">
        <w:rPr>
          <w:rFonts w:ascii="Times New Roman" w:hAnsi="Times New Roman" w:cs="Times New Roman"/>
          <w:bCs w:val="0"/>
          <w:sz w:val="24"/>
          <w:szCs w:val="24"/>
        </w:rPr>
        <w:t xml:space="preserve"> городской прокуратуры и </w:t>
      </w:r>
      <w:r w:rsidRPr="00F75CDD">
        <w:rPr>
          <w:rFonts w:ascii="Times New Roman" w:hAnsi="Times New Roman" w:cs="Times New Roman"/>
          <w:sz w:val="24"/>
          <w:szCs w:val="24"/>
        </w:rPr>
        <w:t xml:space="preserve">ОМВД по </w:t>
      </w:r>
      <w:proofErr w:type="spellStart"/>
      <w:r w:rsidRPr="00F75CDD">
        <w:rPr>
          <w:rFonts w:ascii="Times New Roman" w:hAnsi="Times New Roman" w:cs="Times New Roman"/>
          <w:sz w:val="24"/>
          <w:szCs w:val="24"/>
        </w:rPr>
        <w:t>Киришскому</w:t>
      </w:r>
      <w:proofErr w:type="spellEnd"/>
      <w:r w:rsidRPr="00F75CDD">
        <w:rPr>
          <w:rFonts w:ascii="Times New Roman" w:hAnsi="Times New Roman" w:cs="Times New Roman"/>
          <w:sz w:val="24"/>
          <w:szCs w:val="24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5546" w:rsidRPr="004C5722" w:rsidRDefault="00085546" w:rsidP="00085546">
      <w:pPr>
        <w:numPr>
          <w:ilvl w:val="0"/>
          <w:numId w:val="36"/>
        </w:numPr>
        <w:shd w:val="clear" w:color="auto" w:fill="FFFFFF"/>
        <w:spacing w:before="20"/>
        <w:ind w:left="0" w:firstLine="426"/>
        <w:jc w:val="both"/>
        <w:rPr>
          <w:bCs w:val="0"/>
          <w:color w:val="1A1A1A"/>
        </w:rPr>
      </w:pPr>
      <w:r w:rsidRPr="004C5722">
        <w:rPr>
          <w:bCs w:val="0"/>
          <w:color w:val="1A1A1A"/>
        </w:rPr>
        <w:t xml:space="preserve">необходимость охвата объектов контроля </w:t>
      </w:r>
      <w:r>
        <w:rPr>
          <w:bCs w:val="0"/>
          <w:color w:val="1A1A1A"/>
        </w:rPr>
        <w:t xml:space="preserve">национальных проектов и </w:t>
      </w:r>
      <w:r w:rsidRPr="004C5722">
        <w:rPr>
          <w:bCs w:val="0"/>
          <w:color w:val="1A1A1A"/>
        </w:rPr>
        <w:t>различной отраслевой принадлежности;</w:t>
      </w:r>
    </w:p>
    <w:p w:rsidR="00085546" w:rsidRPr="004C5722" w:rsidRDefault="00085546" w:rsidP="00085546">
      <w:pPr>
        <w:numPr>
          <w:ilvl w:val="0"/>
          <w:numId w:val="36"/>
        </w:numPr>
        <w:shd w:val="clear" w:color="auto" w:fill="FFFFFF"/>
        <w:spacing w:before="20"/>
        <w:ind w:left="0" w:firstLine="426"/>
        <w:rPr>
          <w:bCs w:val="0"/>
          <w:color w:val="1A1A1A"/>
        </w:rPr>
      </w:pPr>
      <w:r w:rsidRPr="004C5722">
        <w:rPr>
          <w:bCs w:val="0"/>
          <w:color w:val="1A1A1A"/>
        </w:rPr>
        <w:t>сроки проведения мероприятий и объем проверяемых средств;</w:t>
      </w:r>
    </w:p>
    <w:p w:rsidR="00085546" w:rsidRPr="004C5722" w:rsidRDefault="00085546" w:rsidP="00085546">
      <w:pPr>
        <w:numPr>
          <w:ilvl w:val="0"/>
          <w:numId w:val="36"/>
        </w:numPr>
        <w:shd w:val="clear" w:color="auto" w:fill="FFFFFF"/>
        <w:spacing w:before="20"/>
        <w:ind w:left="0" w:firstLine="426"/>
        <w:jc w:val="both"/>
        <w:rPr>
          <w:bCs w:val="0"/>
          <w:color w:val="1A1A1A"/>
        </w:rPr>
      </w:pPr>
      <w:r w:rsidRPr="004C5722">
        <w:rPr>
          <w:bCs w:val="0"/>
          <w:color w:val="1A1A1A"/>
        </w:rPr>
        <w:t>результаты</w:t>
      </w:r>
      <w:r w:rsidRPr="00F75CDD">
        <w:rPr>
          <w:bCs w:val="0"/>
          <w:color w:val="1A1A1A"/>
        </w:rPr>
        <w:t xml:space="preserve"> </w:t>
      </w:r>
      <w:r w:rsidRPr="004C5722">
        <w:rPr>
          <w:bCs w:val="0"/>
          <w:color w:val="1A1A1A"/>
        </w:rPr>
        <w:t>ранее</w:t>
      </w:r>
      <w:r w:rsidRPr="00F75CDD">
        <w:rPr>
          <w:bCs w:val="0"/>
          <w:color w:val="1A1A1A"/>
        </w:rPr>
        <w:t xml:space="preserve"> </w:t>
      </w:r>
      <w:r w:rsidRPr="004C5722">
        <w:rPr>
          <w:bCs w:val="0"/>
          <w:color w:val="1A1A1A"/>
        </w:rPr>
        <w:t>проведенных</w:t>
      </w:r>
      <w:r w:rsidRPr="00F75CDD">
        <w:rPr>
          <w:bCs w:val="0"/>
          <w:color w:val="1A1A1A"/>
        </w:rPr>
        <w:t xml:space="preserve"> </w:t>
      </w:r>
      <w:r w:rsidRPr="004C5722">
        <w:rPr>
          <w:bCs w:val="0"/>
          <w:color w:val="1A1A1A"/>
        </w:rPr>
        <w:t>контрольных</w:t>
      </w:r>
      <w:r w:rsidRPr="00F75CDD">
        <w:rPr>
          <w:bCs w:val="0"/>
          <w:color w:val="1A1A1A"/>
        </w:rPr>
        <w:t xml:space="preserve"> </w:t>
      </w:r>
      <w:r w:rsidRPr="004C5722">
        <w:rPr>
          <w:bCs w:val="0"/>
          <w:color w:val="1A1A1A"/>
        </w:rPr>
        <w:t>и</w:t>
      </w:r>
      <w:r w:rsidRPr="00F75CDD">
        <w:rPr>
          <w:bCs w:val="0"/>
          <w:color w:val="1A1A1A"/>
        </w:rPr>
        <w:t xml:space="preserve"> </w:t>
      </w:r>
      <w:r w:rsidRPr="004C5722">
        <w:rPr>
          <w:bCs w:val="0"/>
          <w:color w:val="1A1A1A"/>
        </w:rPr>
        <w:t>экспертно-аналитических</w:t>
      </w:r>
      <w:r w:rsidRPr="00F75CDD">
        <w:rPr>
          <w:bCs w:val="0"/>
          <w:color w:val="1A1A1A"/>
        </w:rPr>
        <w:t xml:space="preserve"> </w:t>
      </w:r>
      <w:r>
        <w:rPr>
          <w:bCs w:val="0"/>
          <w:color w:val="1A1A1A"/>
        </w:rPr>
        <w:t>м</w:t>
      </w:r>
      <w:r w:rsidRPr="004C5722">
        <w:rPr>
          <w:bCs w:val="0"/>
          <w:color w:val="1A1A1A"/>
        </w:rPr>
        <w:t>ероприятий;</w:t>
      </w:r>
    </w:p>
    <w:p w:rsidR="00085546" w:rsidRPr="004C5722" w:rsidRDefault="00085546" w:rsidP="00085546">
      <w:pPr>
        <w:numPr>
          <w:ilvl w:val="0"/>
          <w:numId w:val="36"/>
        </w:numPr>
        <w:shd w:val="clear" w:color="auto" w:fill="FFFFFF"/>
        <w:spacing w:before="20"/>
        <w:rPr>
          <w:bCs w:val="0"/>
          <w:color w:val="1A1A1A"/>
        </w:rPr>
      </w:pPr>
      <w:r w:rsidRPr="004C5722">
        <w:rPr>
          <w:bCs w:val="0"/>
          <w:color w:val="1A1A1A"/>
        </w:rPr>
        <w:t xml:space="preserve">штатная численность </w:t>
      </w:r>
      <w:r>
        <w:rPr>
          <w:bCs w:val="0"/>
          <w:color w:val="1A1A1A"/>
        </w:rPr>
        <w:t>КСП</w:t>
      </w:r>
      <w:r w:rsidRPr="004C5722">
        <w:rPr>
          <w:bCs w:val="0"/>
          <w:color w:val="1A1A1A"/>
        </w:rPr>
        <w:t>.</w:t>
      </w:r>
    </w:p>
    <w:p w:rsidR="00085546" w:rsidRPr="00460914" w:rsidRDefault="00085546" w:rsidP="00085546">
      <w:pPr>
        <w:pStyle w:val="a3"/>
        <w:widowControl w:val="0"/>
        <w:spacing w:before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A2A51">
        <w:rPr>
          <w:rFonts w:ascii="Times New Roman" w:hAnsi="Times New Roman" w:cs="Times New Roman"/>
          <w:sz w:val="24"/>
          <w:szCs w:val="24"/>
        </w:rPr>
        <w:lastRenderedPageBreak/>
        <w:t>Мероприятия плана работы КСП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2A51">
        <w:rPr>
          <w:rFonts w:ascii="Times New Roman" w:hAnsi="Times New Roman" w:cs="Times New Roman"/>
          <w:sz w:val="24"/>
          <w:szCs w:val="24"/>
        </w:rPr>
        <w:t xml:space="preserve"> год были сформированы исходя из необходимости обеспечения функциональных требований законодательства и на основании объективной необходимости проведения контрольных мероприятий. Деятельность КСП основывалась на законодательно установленных принципах функционирования контрольного органа в сфере государственных (муниципальных) финансов: законности, объективности, эффективности, независимости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0914">
        <w:rPr>
          <w:rFonts w:ascii="Times New Roman" w:hAnsi="Times New Roman" w:cs="Times New Roman"/>
          <w:sz w:val="24"/>
          <w:szCs w:val="24"/>
        </w:rPr>
        <w:t xml:space="preserve">открытости и гласности. </w:t>
      </w:r>
    </w:p>
    <w:p w:rsidR="00085546" w:rsidRPr="00460914" w:rsidRDefault="00085546" w:rsidP="00085546">
      <w:pPr>
        <w:pStyle w:val="a7"/>
        <w:widowControl w:val="0"/>
        <w:ind w:firstLine="425"/>
        <w:jc w:val="both"/>
        <w:rPr>
          <w:sz w:val="24"/>
        </w:rPr>
      </w:pPr>
      <w:r w:rsidRPr="00460914">
        <w:rPr>
          <w:sz w:val="24"/>
        </w:rPr>
        <w:t>В представленном отчете отражены основные результаты контрольных и экспертно-аналитических мероприятий, предусмотренных планом работы КСП на 202</w:t>
      </w:r>
      <w:r>
        <w:rPr>
          <w:sz w:val="24"/>
        </w:rPr>
        <w:t>3</w:t>
      </w:r>
      <w:r w:rsidRPr="00460914">
        <w:rPr>
          <w:sz w:val="24"/>
        </w:rPr>
        <w:t xml:space="preserve"> год, внеплановых мероприятий, проведенных в 202</w:t>
      </w:r>
      <w:r>
        <w:rPr>
          <w:sz w:val="24"/>
        </w:rPr>
        <w:t>3</w:t>
      </w:r>
      <w:r w:rsidRPr="00460914">
        <w:rPr>
          <w:sz w:val="24"/>
        </w:rPr>
        <w:t xml:space="preserve"> году, результаты иной деятельности, направленной на повышение эффективности работы КСП в сфере внешнего муниципального финансового контроля. Контроль осуществлялся путем проведения проверок главных распорядителей, распорядителей и получателей средств бюджета, а также в ходе подготовки заключений по результатам экспертизы проекта бюджета, изменений бюджета, отчетов об исполнении бюджета и проектов иных муниципальных правовых актов, проверок правомерности и эффективности использования муниципального имущества. </w:t>
      </w:r>
    </w:p>
    <w:p w:rsidR="00085546" w:rsidRPr="006C0B06" w:rsidRDefault="00085546" w:rsidP="00085546">
      <w:pPr>
        <w:spacing w:before="120"/>
        <w:ind w:firstLine="426"/>
        <w:jc w:val="both"/>
        <w:rPr>
          <w:bCs w:val="0"/>
        </w:rPr>
      </w:pPr>
      <w:r w:rsidRPr="00460914">
        <w:rPr>
          <w:bCs w:val="0"/>
        </w:rPr>
        <w:t>План работы на 202</w:t>
      </w:r>
      <w:r>
        <w:rPr>
          <w:bCs w:val="0"/>
        </w:rPr>
        <w:t>3</w:t>
      </w:r>
      <w:r w:rsidRPr="00460914">
        <w:rPr>
          <w:bCs w:val="0"/>
        </w:rPr>
        <w:t xml:space="preserve"> год был утвержден приказом председателя </w:t>
      </w:r>
      <w:r w:rsidRPr="00C014CC">
        <w:rPr>
          <w:bCs w:val="0"/>
        </w:rPr>
        <w:t>КСП от 26.12.2022 №16 (с изменениями).</w:t>
      </w:r>
      <w:r w:rsidRPr="006C0B06">
        <w:rPr>
          <w:bCs w:val="0"/>
        </w:rPr>
        <w:t xml:space="preserve"> </w:t>
      </w:r>
    </w:p>
    <w:p w:rsidR="00085546" w:rsidRPr="00532DD9" w:rsidRDefault="00085546" w:rsidP="00085546">
      <w:pPr>
        <w:pStyle w:val="textindent"/>
        <w:spacing w:before="120" w:after="0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532DD9">
        <w:rPr>
          <w:rFonts w:ascii="Times New Roman" w:hAnsi="Times New Roman" w:cs="Times New Roman"/>
          <w:color w:val="auto"/>
          <w:sz w:val="24"/>
          <w:szCs w:val="24"/>
        </w:rPr>
        <w:t>Всего за 202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532DD9">
        <w:rPr>
          <w:rFonts w:ascii="Times New Roman" w:hAnsi="Times New Roman" w:cs="Times New Roman"/>
          <w:color w:val="auto"/>
          <w:sz w:val="24"/>
          <w:szCs w:val="24"/>
        </w:rPr>
        <w:t xml:space="preserve"> год было </w:t>
      </w:r>
      <w:r w:rsidRPr="00974932">
        <w:rPr>
          <w:rFonts w:ascii="Times New Roman" w:hAnsi="Times New Roman" w:cs="Times New Roman"/>
          <w:color w:val="auto"/>
          <w:sz w:val="24"/>
          <w:szCs w:val="24"/>
        </w:rPr>
        <w:t xml:space="preserve">осуществлено </w:t>
      </w:r>
      <w:r>
        <w:rPr>
          <w:rFonts w:ascii="Times New Roman" w:hAnsi="Times New Roman" w:cs="Times New Roman"/>
          <w:color w:val="auto"/>
          <w:sz w:val="24"/>
          <w:szCs w:val="24"/>
        </w:rPr>
        <w:t>198</w:t>
      </w:r>
      <w:r w:rsidRPr="00974932">
        <w:rPr>
          <w:rFonts w:ascii="Times New Roman" w:hAnsi="Times New Roman" w:cs="Times New Roman"/>
          <w:color w:val="auto"/>
          <w:sz w:val="24"/>
          <w:szCs w:val="24"/>
        </w:rPr>
        <w:t xml:space="preserve"> контрольных</w:t>
      </w:r>
      <w:r w:rsidRPr="00532DD9">
        <w:rPr>
          <w:rFonts w:ascii="Times New Roman" w:hAnsi="Times New Roman" w:cs="Times New Roman"/>
          <w:color w:val="auto"/>
          <w:sz w:val="24"/>
          <w:szCs w:val="24"/>
        </w:rPr>
        <w:t xml:space="preserve"> и экспертно-аналитических мероприятий, в т.ч. </w:t>
      </w:r>
      <w:r>
        <w:rPr>
          <w:rFonts w:ascii="Times New Roman" w:hAnsi="Times New Roman" w:cs="Times New Roman"/>
          <w:color w:val="auto"/>
          <w:sz w:val="24"/>
          <w:szCs w:val="24"/>
        </w:rPr>
        <w:t>16</w:t>
      </w:r>
      <w:r w:rsidRPr="00532DD9">
        <w:rPr>
          <w:rFonts w:ascii="Times New Roman" w:hAnsi="Times New Roman" w:cs="Times New Roman"/>
          <w:color w:val="auto"/>
          <w:sz w:val="24"/>
          <w:szCs w:val="24"/>
        </w:rPr>
        <w:t xml:space="preserve"> – в рамках контрольной деятельности (из них 1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532DD9">
        <w:rPr>
          <w:rFonts w:ascii="Times New Roman" w:hAnsi="Times New Roman" w:cs="Times New Roman"/>
          <w:color w:val="auto"/>
          <w:sz w:val="24"/>
          <w:szCs w:val="24"/>
        </w:rPr>
        <w:t xml:space="preserve"> по внешней проверке отчета об исполнении бюджета и бюджетной отчетности главных администраторов бюджетных средств) и </w:t>
      </w:r>
      <w:r>
        <w:rPr>
          <w:rFonts w:ascii="Times New Roman" w:hAnsi="Times New Roman" w:cs="Times New Roman"/>
          <w:color w:val="auto"/>
          <w:sz w:val="24"/>
          <w:szCs w:val="24"/>
        </w:rPr>
        <w:t>182</w:t>
      </w:r>
      <w:r w:rsidRPr="00532DD9">
        <w:rPr>
          <w:rFonts w:ascii="Times New Roman" w:hAnsi="Times New Roman" w:cs="Times New Roman"/>
          <w:color w:val="auto"/>
          <w:sz w:val="24"/>
          <w:szCs w:val="24"/>
        </w:rPr>
        <w:t xml:space="preserve"> – в рамках экспертно-аналитической деятельности. </w:t>
      </w:r>
    </w:p>
    <w:p w:rsidR="00085546" w:rsidRPr="00107406" w:rsidRDefault="00085546" w:rsidP="00085546">
      <w:pPr>
        <w:tabs>
          <w:tab w:val="left" w:pos="0"/>
        </w:tabs>
        <w:spacing w:before="120"/>
        <w:ind w:firstLine="425"/>
        <w:jc w:val="both"/>
      </w:pPr>
      <w:proofErr w:type="gramStart"/>
      <w:r w:rsidRPr="00B77B01">
        <w:rPr>
          <w:u w:val="single"/>
        </w:rPr>
        <w:t>Контрольными мероприятиями</w:t>
      </w:r>
      <w:r w:rsidRPr="00107406">
        <w:t xml:space="preserve"> было охвачено </w:t>
      </w:r>
      <w:r>
        <w:t>17</w:t>
      </w:r>
      <w:r w:rsidRPr="00107406">
        <w:t xml:space="preserve"> объект</w:t>
      </w:r>
      <w:r w:rsidR="00D34692">
        <w:t>ов</w:t>
      </w:r>
      <w:r w:rsidRPr="00107406">
        <w:t xml:space="preserve">, из них: </w:t>
      </w:r>
      <w:r>
        <w:t>16</w:t>
      </w:r>
      <w:r w:rsidRPr="00107406">
        <w:t xml:space="preserve"> - органы местного самоуправления</w:t>
      </w:r>
      <w:r>
        <w:t xml:space="preserve"> и 1 – муниципальное учреждение</w:t>
      </w:r>
      <w:r>
        <w:rPr>
          <w:bCs w:val="0"/>
        </w:rPr>
        <w:t>)</w:t>
      </w:r>
      <w:r w:rsidRPr="00107406">
        <w:rPr>
          <w:bCs w:val="0"/>
        </w:rPr>
        <w:t>.</w:t>
      </w:r>
      <w:proofErr w:type="gramEnd"/>
    </w:p>
    <w:p w:rsidR="00085546" w:rsidRDefault="00085546" w:rsidP="00085546">
      <w:pPr>
        <w:spacing w:before="120"/>
        <w:ind w:firstLine="425"/>
        <w:jc w:val="both"/>
        <w:rPr>
          <w:bCs w:val="0"/>
        </w:rPr>
      </w:pPr>
      <w:r w:rsidRPr="00837C6F">
        <w:rPr>
          <w:bCs w:val="0"/>
        </w:rPr>
        <w:t xml:space="preserve">Во исполнение статьи 264.4 БК РФ проведена внешняя проверка годового отчета об исполнении бюджета </w:t>
      </w:r>
      <w:proofErr w:type="spellStart"/>
      <w:r w:rsidRPr="00837C6F">
        <w:rPr>
          <w:bCs w:val="0"/>
        </w:rPr>
        <w:t>Киришского</w:t>
      </w:r>
      <w:proofErr w:type="spellEnd"/>
      <w:r w:rsidRPr="00837C6F">
        <w:rPr>
          <w:bCs w:val="0"/>
        </w:rPr>
        <w:t xml:space="preserve"> муниципального района и внешние проверки годовых отчетов об исполнении бюджетов 2 городских и 4 сельских поселений </w:t>
      </w:r>
      <w:proofErr w:type="spellStart"/>
      <w:r w:rsidRPr="00837C6F">
        <w:rPr>
          <w:bCs w:val="0"/>
        </w:rPr>
        <w:t>Киришского</w:t>
      </w:r>
      <w:proofErr w:type="spellEnd"/>
      <w:r w:rsidRPr="00837C6F">
        <w:rPr>
          <w:bCs w:val="0"/>
        </w:rPr>
        <w:t xml:space="preserve"> района. </w:t>
      </w:r>
    </w:p>
    <w:p w:rsidR="00085546" w:rsidRDefault="00085546" w:rsidP="00085546">
      <w:pPr>
        <w:spacing w:before="120"/>
        <w:ind w:firstLine="284"/>
        <w:jc w:val="both"/>
        <w:rPr>
          <w:bCs w:val="0"/>
        </w:rPr>
      </w:pPr>
      <w:r>
        <w:rPr>
          <w:bCs w:val="0"/>
        </w:rPr>
        <w:t>В 2023 году з</w:t>
      </w:r>
      <w:r w:rsidRPr="00015889">
        <w:rPr>
          <w:bCs w:val="0"/>
        </w:rPr>
        <w:t>авершен</w:t>
      </w:r>
      <w:r>
        <w:rPr>
          <w:bCs w:val="0"/>
        </w:rPr>
        <w:t xml:space="preserve">ы следующие </w:t>
      </w:r>
      <w:r w:rsidRPr="00015889">
        <w:rPr>
          <w:bCs w:val="0"/>
        </w:rPr>
        <w:t>п</w:t>
      </w:r>
      <w:r w:rsidRPr="008057E6">
        <w:rPr>
          <w:bCs w:val="0"/>
        </w:rPr>
        <w:t>роверк</w:t>
      </w:r>
      <w:r>
        <w:rPr>
          <w:bCs w:val="0"/>
        </w:rPr>
        <w:t>и на предмет</w:t>
      </w:r>
      <w:r w:rsidRPr="00AF7A54">
        <w:rPr>
          <w:bCs w:val="0"/>
        </w:rPr>
        <w:t>:</w:t>
      </w:r>
    </w:p>
    <w:p w:rsidR="00085546" w:rsidRPr="00015889" w:rsidRDefault="00085546" w:rsidP="00085546">
      <w:pPr>
        <w:numPr>
          <w:ilvl w:val="0"/>
          <w:numId w:val="34"/>
        </w:numPr>
        <w:spacing w:before="120"/>
        <w:ind w:left="0" w:firstLine="284"/>
        <w:jc w:val="both"/>
        <w:rPr>
          <w:bCs w:val="0"/>
        </w:rPr>
      </w:pPr>
      <w:r w:rsidRPr="008057E6">
        <w:rPr>
          <w:bCs w:val="0"/>
        </w:rPr>
        <w:t xml:space="preserve">использования бюджетных средств, выделенных в 2022 году на капитальный ремонт и ремонт дорожного покрытия автомобильных дорог общего пользования местного значения в рамках муниципальной программы «Развитие автомобильных дорог </w:t>
      </w:r>
      <w:proofErr w:type="spellStart"/>
      <w:r w:rsidRPr="008057E6">
        <w:rPr>
          <w:bCs w:val="0"/>
        </w:rPr>
        <w:t>Киришского</w:t>
      </w:r>
      <w:proofErr w:type="spellEnd"/>
      <w:r w:rsidRPr="008057E6">
        <w:rPr>
          <w:bCs w:val="0"/>
        </w:rPr>
        <w:t xml:space="preserve"> городского поселения</w:t>
      </w:r>
      <w:r w:rsidRPr="00015889">
        <w:rPr>
          <w:bCs w:val="0"/>
        </w:rPr>
        <w:t xml:space="preserve"> </w:t>
      </w:r>
      <w:r w:rsidRPr="008057E6">
        <w:rPr>
          <w:bCs w:val="0"/>
        </w:rPr>
        <w:t xml:space="preserve">на объекте: </w:t>
      </w:r>
    </w:p>
    <w:p w:rsidR="00085546" w:rsidRPr="008057E6" w:rsidRDefault="00085546" w:rsidP="00085546">
      <w:pPr>
        <w:ind w:left="284"/>
        <w:jc w:val="both"/>
        <w:rPr>
          <w:bCs w:val="0"/>
          <w:highlight w:val="red"/>
        </w:rPr>
      </w:pPr>
      <w:r w:rsidRPr="00015889">
        <w:rPr>
          <w:bCs w:val="0"/>
        </w:rPr>
        <w:t>- м</w:t>
      </w:r>
      <w:r w:rsidRPr="008057E6">
        <w:rPr>
          <w:bCs w:val="0"/>
        </w:rPr>
        <w:t xml:space="preserve">униципальное казенное учреждение «Управление проектно-строительных работ муниципального образования </w:t>
      </w:r>
      <w:proofErr w:type="spellStart"/>
      <w:r w:rsidRPr="008057E6">
        <w:rPr>
          <w:bCs w:val="0"/>
        </w:rPr>
        <w:t>Киришское</w:t>
      </w:r>
      <w:proofErr w:type="spellEnd"/>
      <w:r w:rsidRPr="008057E6">
        <w:rPr>
          <w:bCs w:val="0"/>
        </w:rPr>
        <w:t xml:space="preserve"> городское поселение </w:t>
      </w:r>
      <w:proofErr w:type="spellStart"/>
      <w:r w:rsidRPr="008057E6">
        <w:rPr>
          <w:bCs w:val="0"/>
        </w:rPr>
        <w:t>Киришского</w:t>
      </w:r>
      <w:proofErr w:type="spellEnd"/>
      <w:r w:rsidRPr="008057E6">
        <w:rPr>
          <w:bCs w:val="0"/>
        </w:rPr>
        <w:t xml:space="preserve"> муниципального района Ленинградской области»</w:t>
      </w:r>
      <w:r>
        <w:rPr>
          <w:bCs w:val="0"/>
        </w:rPr>
        <w:t xml:space="preserve"> </w:t>
      </w:r>
      <w:bookmarkStart w:id="0" w:name="_Hlk156217513"/>
      <w:bookmarkStart w:id="1" w:name="_Hlk155774029"/>
      <w:r w:rsidRPr="000557F4">
        <w:rPr>
          <w:bCs w:val="0"/>
          <w:i/>
        </w:rPr>
        <w:t>(далее – МКУ «УПСР»)</w:t>
      </w:r>
      <w:r w:rsidRPr="008057E6">
        <w:rPr>
          <w:bCs w:val="0"/>
        </w:rPr>
        <w:t>.</w:t>
      </w:r>
      <w:bookmarkEnd w:id="0"/>
    </w:p>
    <w:bookmarkEnd w:id="1"/>
    <w:p w:rsidR="00085546" w:rsidRDefault="00085546" w:rsidP="00085546">
      <w:pPr>
        <w:pStyle w:val="af1"/>
        <w:numPr>
          <w:ilvl w:val="0"/>
          <w:numId w:val="34"/>
        </w:numPr>
        <w:spacing w:before="60"/>
        <w:ind w:left="0" w:firstLine="284"/>
        <w:rPr>
          <w:rFonts w:ascii="Times New Roman" w:hAnsi="Times New Roman" w:cs="Times New Roman"/>
        </w:rPr>
      </w:pPr>
      <w:r w:rsidRPr="0046337A">
        <w:rPr>
          <w:rFonts w:ascii="Times New Roman" w:hAnsi="Times New Roman" w:cs="Times New Roman"/>
        </w:rPr>
        <w:t>целевого и эффективного использования бюджетны</w:t>
      </w:r>
      <w:r>
        <w:rPr>
          <w:rFonts w:ascii="Times New Roman" w:hAnsi="Times New Roman" w:cs="Times New Roman"/>
        </w:rPr>
        <w:t>х</w:t>
      </w:r>
      <w:r w:rsidRPr="0046337A">
        <w:rPr>
          <w:rFonts w:ascii="Times New Roman" w:hAnsi="Times New Roman" w:cs="Times New Roman"/>
        </w:rPr>
        <w:t xml:space="preserve"> средств, направленны</w:t>
      </w:r>
      <w:r>
        <w:rPr>
          <w:rFonts w:ascii="Times New Roman" w:hAnsi="Times New Roman" w:cs="Times New Roman"/>
        </w:rPr>
        <w:t>х</w:t>
      </w:r>
      <w:r w:rsidRPr="0046337A">
        <w:rPr>
          <w:rFonts w:ascii="Times New Roman" w:hAnsi="Times New Roman" w:cs="Times New Roman"/>
        </w:rPr>
        <w:t xml:space="preserve"> на благоустройство общественных территорий в рамках участия в федеральном проекте «Формирование комфортной городской среды» в </w:t>
      </w:r>
      <w:proofErr w:type="spellStart"/>
      <w:r w:rsidRPr="0046337A">
        <w:rPr>
          <w:rFonts w:ascii="Times New Roman" w:hAnsi="Times New Roman" w:cs="Times New Roman"/>
        </w:rPr>
        <w:t>Будогощском</w:t>
      </w:r>
      <w:proofErr w:type="spellEnd"/>
      <w:r w:rsidRPr="0046337A">
        <w:rPr>
          <w:rFonts w:ascii="Times New Roman" w:hAnsi="Times New Roman" w:cs="Times New Roman"/>
        </w:rPr>
        <w:t xml:space="preserve"> городском поселении в 2022 году»</w:t>
      </w:r>
      <w:r>
        <w:rPr>
          <w:rFonts w:ascii="Times New Roman" w:hAnsi="Times New Roman" w:cs="Times New Roman"/>
        </w:rPr>
        <w:t xml:space="preserve"> на объекте</w:t>
      </w:r>
      <w:r w:rsidRPr="00AF7A54">
        <w:rPr>
          <w:rFonts w:ascii="Times New Roman" w:hAnsi="Times New Roman" w:cs="Times New Roman"/>
        </w:rPr>
        <w:t>:</w:t>
      </w:r>
    </w:p>
    <w:p w:rsidR="00085546" w:rsidRPr="00AF7A54" w:rsidRDefault="00085546" w:rsidP="00085546">
      <w:pPr>
        <w:pStyle w:val="af1"/>
        <w:numPr>
          <w:ilvl w:val="0"/>
          <w:numId w:val="35"/>
        </w:numPr>
        <w:ind w:left="284" w:firstLine="0"/>
        <w:rPr>
          <w:rFonts w:ascii="Times New Roman" w:hAnsi="Times New Roman" w:cs="Times New Roman"/>
        </w:rPr>
      </w:pPr>
      <w:r w:rsidRPr="00AF7A54">
        <w:rPr>
          <w:rFonts w:ascii="Times New Roman" w:hAnsi="Times New Roman" w:cs="Times New Roman"/>
        </w:rPr>
        <w:t xml:space="preserve">администрация муниципального образования </w:t>
      </w:r>
      <w:proofErr w:type="spellStart"/>
      <w:r w:rsidRPr="00AF7A54">
        <w:rPr>
          <w:rFonts w:ascii="Times New Roman" w:hAnsi="Times New Roman" w:cs="Times New Roman"/>
        </w:rPr>
        <w:t>Будогощское</w:t>
      </w:r>
      <w:proofErr w:type="spellEnd"/>
      <w:r w:rsidRPr="00AF7A54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AF7A54">
        <w:rPr>
          <w:rFonts w:ascii="Times New Roman" w:hAnsi="Times New Roman" w:cs="Times New Roman"/>
        </w:rPr>
        <w:t>Киришского</w:t>
      </w:r>
      <w:proofErr w:type="spellEnd"/>
      <w:r w:rsidRPr="00AF7A54">
        <w:rPr>
          <w:rFonts w:ascii="Times New Roman" w:hAnsi="Times New Roman" w:cs="Times New Roman"/>
        </w:rPr>
        <w:t xml:space="preserve"> муниципального района Ленинградской области. </w:t>
      </w:r>
    </w:p>
    <w:p w:rsidR="00085546" w:rsidRPr="00A975BA" w:rsidRDefault="00085546" w:rsidP="00085546">
      <w:pPr>
        <w:pStyle w:val="af1"/>
        <w:numPr>
          <w:ilvl w:val="0"/>
          <w:numId w:val="34"/>
        </w:numPr>
        <w:spacing w:before="60"/>
        <w:ind w:left="0" w:firstLine="284"/>
        <w:rPr>
          <w:rFonts w:ascii="Times New Roman" w:hAnsi="Times New Roman" w:cs="Times New Roman"/>
          <w:bCs/>
        </w:rPr>
      </w:pPr>
      <w:r w:rsidRPr="00A975BA">
        <w:rPr>
          <w:rFonts w:ascii="Times New Roman" w:eastAsia="Calibri" w:hAnsi="Times New Roman" w:cs="Times New Roman"/>
          <w:lang w:eastAsia="en-US"/>
        </w:rPr>
        <w:t xml:space="preserve">целевого и эффективного использования бюджетных средств, направленных на содержание свободных помещений муниципального жилищного фонда муниципального образования </w:t>
      </w:r>
      <w:proofErr w:type="spellStart"/>
      <w:r w:rsidRPr="00A975BA">
        <w:rPr>
          <w:rFonts w:ascii="Times New Roman" w:eastAsia="Calibri" w:hAnsi="Times New Roman" w:cs="Times New Roman"/>
          <w:lang w:eastAsia="en-US"/>
        </w:rPr>
        <w:t>Киришское</w:t>
      </w:r>
      <w:proofErr w:type="spellEnd"/>
      <w:r w:rsidRPr="00A975BA">
        <w:rPr>
          <w:rFonts w:ascii="Times New Roman" w:eastAsia="Calibri" w:hAnsi="Times New Roman" w:cs="Times New Roman"/>
          <w:lang w:eastAsia="en-US"/>
        </w:rPr>
        <w:t xml:space="preserve"> городское поселение </w:t>
      </w:r>
      <w:proofErr w:type="spellStart"/>
      <w:r w:rsidRPr="00A975BA">
        <w:rPr>
          <w:rFonts w:ascii="Times New Roman" w:eastAsia="Calibri" w:hAnsi="Times New Roman" w:cs="Times New Roman"/>
          <w:lang w:eastAsia="en-US"/>
        </w:rPr>
        <w:t>Киришского</w:t>
      </w:r>
      <w:proofErr w:type="spellEnd"/>
      <w:r w:rsidRPr="00A975BA">
        <w:rPr>
          <w:rFonts w:ascii="Times New Roman" w:eastAsia="Calibri" w:hAnsi="Times New Roman" w:cs="Times New Roman"/>
          <w:lang w:eastAsia="en-US"/>
        </w:rPr>
        <w:t xml:space="preserve"> муниципального района Ленинградской области за 2022-2023 годы» </w:t>
      </w:r>
      <w:r w:rsidRPr="00A975BA">
        <w:rPr>
          <w:bCs/>
        </w:rPr>
        <w:t xml:space="preserve">на </w:t>
      </w:r>
      <w:r w:rsidRPr="00A975BA">
        <w:rPr>
          <w:rFonts w:ascii="Times New Roman" w:hAnsi="Times New Roman" w:cs="Times New Roman"/>
          <w:bCs/>
        </w:rPr>
        <w:t xml:space="preserve">объекте: </w:t>
      </w:r>
    </w:p>
    <w:p w:rsidR="00085546" w:rsidRPr="00A975BA" w:rsidRDefault="00085546" w:rsidP="00085546">
      <w:pPr>
        <w:numPr>
          <w:ilvl w:val="0"/>
          <w:numId w:val="35"/>
        </w:numPr>
        <w:ind w:left="284" w:firstLine="0"/>
        <w:jc w:val="both"/>
        <w:rPr>
          <w:bCs w:val="0"/>
        </w:rPr>
      </w:pPr>
      <w:r w:rsidRPr="00A975BA">
        <w:rPr>
          <w:bCs w:val="0"/>
        </w:rPr>
        <w:t xml:space="preserve">администрация муниципального образования </w:t>
      </w:r>
      <w:proofErr w:type="spellStart"/>
      <w:r w:rsidRPr="00A975BA">
        <w:rPr>
          <w:bCs w:val="0"/>
        </w:rPr>
        <w:t>Киришский</w:t>
      </w:r>
      <w:proofErr w:type="spellEnd"/>
      <w:r w:rsidRPr="00A975BA">
        <w:rPr>
          <w:bCs w:val="0"/>
        </w:rPr>
        <w:t xml:space="preserve"> муниципальный район Ленинградской области</w:t>
      </w:r>
      <w:r>
        <w:rPr>
          <w:bCs w:val="0"/>
        </w:rPr>
        <w:t xml:space="preserve"> </w:t>
      </w:r>
      <w:r w:rsidRPr="000557F4">
        <w:rPr>
          <w:bCs w:val="0"/>
          <w:i/>
        </w:rPr>
        <w:t xml:space="preserve">(далее – </w:t>
      </w:r>
      <w:r>
        <w:rPr>
          <w:bCs w:val="0"/>
          <w:i/>
        </w:rPr>
        <w:t>Администрация КМР</w:t>
      </w:r>
      <w:r w:rsidRPr="000557F4">
        <w:rPr>
          <w:bCs w:val="0"/>
          <w:i/>
        </w:rPr>
        <w:t>)</w:t>
      </w:r>
      <w:r w:rsidRPr="008057E6">
        <w:rPr>
          <w:bCs w:val="0"/>
        </w:rPr>
        <w:t>.</w:t>
      </w:r>
    </w:p>
    <w:p w:rsidR="00085546" w:rsidRPr="00BF646A" w:rsidRDefault="00085546" w:rsidP="00085546">
      <w:pPr>
        <w:pStyle w:val="af1"/>
        <w:spacing w:before="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Pr="00BF646A">
        <w:rPr>
          <w:rFonts w:ascii="Times New Roman" w:hAnsi="Times New Roman" w:cs="Times New Roman"/>
          <w:bCs/>
        </w:rPr>
        <w:t xml:space="preserve"> </w:t>
      </w:r>
      <w:r w:rsidRPr="00BF646A">
        <w:rPr>
          <w:rFonts w:ascii="Times New Roman" w:hAnsi="Times New Roman" w:cs="Times New Roman"/>
        </w:rPr>
        <w:t xml:space="preserve">В ходе контрольных мероприятий </w:t>
      </w:r>
      <w:r>
        <w:rPr>
          <w:rFonts w:ascii="Times New Roman" w:hAnsi="Times New Roman" w:cs="Times New Roman"/>
        </w:rPr>
        <w:t xml:space="preserve">формируются </w:t>
      </w:r>
      <w:r w:rsidRPr="00BF646A">
        <w:rPr>
          <w:rFonts w:ascii="Times New Roman" w:hAnsi="Times New Roman" w:cs="Times New Roman"/>
        </w:rPr>
        <w:t>комиссии в составе представителей КСП и проверяемых объектов</w:t>
      </w:r>
      <w:r>
        <w:rPr>
          <w:rFonts w:ascii="Times New Roman" w:hAnsi="Times New Roman" w:cs="Times New Roman"/>
        </w:rPr>
        <w:t>, которыми</w:t>
      </w:r>
      <w:r w:rsidRPr="00BF646A">
        <w:rPr>
          <w:rFonts w:ascii="Times New Roman" w:hAnsi="Times New Roman" w:cs="Times New Roman"/>
        </w:rPr>
        <w:t xml:space="preserve"> проводятся: визуальный осмотр, подсчет и замеры выполненных работ согласно муниципальным контрактам, п</w:t>
      </w:r>
      <w:r w:rsidRPr="00BF646A">
        <w:rPr>
          <w:rFonts w:ascii="Times New Roman" w:hAnsi="Times New Roman" w:cs="Times New Roman"/>
          <w:bCs/>
        </w:rPr>
        <w:t xml:space="preserve">о результатам чего составляется акт визуального осмотра. </w:t>
      </w:r>
    </w:p>
    <w:p w:rsidR="00085546" w:rsidRPr="00A975BA" w:rsidRDefault="00085546" w:rsidP="00085546">
      <w:pPr>
        <w:pStyle w:val="af1"/>
        <w:ind w:firstLine="425"/>
        <w:rPr>
          <w:rFonts w:ascii="Times New Roman" w:hAnsi="Times New Roman" w:cs="Times New Roman"/>
        </w:rPr>
      </w:pPr>
      <w:r w:rsidRPr="00E51FDA">
        <w:rPr>
          <w:rFonts w:ascii="Times New Roman" w:hAnsi="Times New Roman" w:cs="Times New Roman"/>
        </w:rPr>
        <w:t>Кроме того</w:t>
      </w:r>
      <w:r>
        <w:rPr>
          <w:rFonts w:ascii="Times New Roman" w:hAnsi="Times New Roman" w:cs="Times New Roman"/>
        </w:rPr>
        <w:t>, в соответствии с планом работы КСП</w:t>
      </w:r>
      <w:r w:rsidRPr="007178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была запланирована п</w:t>
      </w:r>
      <w:r w:rsidRPr="00FB2111">
        <w:rPr>
          <w:rFonts w:ascii="Times New Roman" w:hAnsi="Times New Roman" w:cs="Times New Roman"/>
        </w:rPr>
        <w:t xml:space="preserve">роверка целевого и эффективного использования бюджетных средств, направленных на выполнение работ по </w:t>
      </w:r>
      <w:r w:rsidRPr="00FB2111">
        <w:rPr>
          <w:rFonts w:ascii="Times New Roman" w:hAnsi="Times New Roman" w:cs="Times New Roman"/>
        </w:rPr>
        <w:lastRenderedPageBreak/>
        <w:t>капитальному ремонту Путепровода через Октябрьскую железную дорогу на Автодороге</w:t>
      </w:r>
      <w:proofErr w:type="gramStart"/>
      <w:r w:rsidRPr="00FB2111">
        <w:rPr>
          <w:rFonts w:ascii="Times New Roman" w:hAnsi="Times New Roman" w:cs="Times New Roman"/>
        </w:rPr>
        <w:t xml:space="preserve"> А</w:t>
      </w:r>
      <w:proofErr w:type="gramEnd"/>
      <w:r w:rsidRPr="00FB2111">
        <w:rPr>
          <w:rFonts w:ascii="Times New Roman" w:hAnsi="Times New Roman" w:cs="Times New Roman"/>
        </w:rPr>
        <w:t xml:space="preserve"> Автомобильная дорога общего пользования местного значения (II категории) в 2021-2023 годах</w:t>
      </w:r>
      <w:r>
        <w:rPr>
          <w:rFonts w:ascii="Times New Roman" w:hAnsi="Times New Roman" w:cs="Times New Roman"/>
        </w:rPr>
        <w:t xml:space="preserve"> на объекте </w:t>
      </w:r>
      <w:bookmarkStart w:id="2" w:name="_Hlk155797542"/>
      <w:r w:rsidRPr="00B92C56">
        <w:rPr>
          <w:rFonts w:ascii="Times New Roman" w:hAnsi="Times New Roman" w:cs="Times New Roman"/>
          <w:bCs/>
        </w:rPr>
        <w:t>МКУ «УПСР</w:t>
      </w:r>
      <w:r>
        <w:rPr>
          <w:rFonts w:ascii="Times New Roman" w:hAnsi="Times New Roman" w:cs="Times New Roman"/>
        </w:rPr>
        <w:t>»</w:t>
      </w:r>
      <w:bookmarkEnd w:id="2"/>
      <w:r>
        <w:rPr>
          <w:rFonts w:ascii="Times New Roman" w:hAnsi="Times New Roman" w:cs="Times New Roman"/>
        </w:rPr>
        <w:t xml:space="preserve">.  В связи с окончанием работ </w:t>
      </w:r>
      <w:bookmarkStart w:id="3" w:name="_Hlk155797911"/>
      <w:r w:rsidRPr="00B92C56">
        <w:rPr>
          <w:rFonts w:ascii="Times New Roman" w:hAnsi="Times New Roman" w:cs="Times New Roman"/>
          <w:bCs/>
        </w:rPr>
        <w:t>МКУ «УПСР</w:t>
      </w:r>
      <w:r>
        <w:rPr>
          <w:rFonts w:ascii="Times New Roman" w:hAnsi="Times New Roman" w:cs="Times New Roman"/>
        </w:rPr>
        <w:t>»</w:t>
      </w:r>
      <w:bookmarkEnd w:id="3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 xml:space="preserve">разместил </w:t>
      </w:r>
      <w:r>
        <w:rPr>
          <w:rFonts w:ascii="Times New Roman" w:hAnsi="Times New Roman" w:cs="Times New Roman"/>
        </w:rPr>
        <w:t>информацию</w:t>
      </w:r>
      <w:proofErr w:type="gramEnd"/>
      <w:r>
        <w:rPr>
          <w:rFonts w:ascii="Times New Roman" w:hAnsi="Times New Roman" w:cs="Times New Roman"/>
        </w:rPr>
        <w:t xml:space="preserve"> </w:t>
      </w:r>
      <w:r w:rsidRPr="00F24C72">
        <w:rPr>
          <w:rFonts w:ascii="Times New Roman" w:hAnsi="Times New Roman" w:cs="Times New Roman"/>
          <w:bCs/>
        </w:rPr>
        <w:t>на официальном сайте единой информационной системы в сфере закупок</w:t>
      </w:r>
      <w:r>
        <w:rPr>
          <w:rFonts w:ascii="Times New Roman" w:hAnsi="Times New Roman" w:cs="Times New Roman"/>
          <w:bCs/>
        </w:rPr>
        <w:t xml:space="preserve"> </w:t>
      </w:r>
      <w:r w:rsidRPr="00F24C72">
        <w:rPr>
          <w:rFonts w:ascii="Times New Roman" w:hAnsi="Times New Roman" w:cs="Times New Roman"/>
          <w:bCs/>
        </w:rPr>
        <w:t>(</w:t>
      </w:r>
      <w:hyperlink r:id="rId9" w:history="1">
        <w:r w:rsidRPr="00F24C72">
          <w:rPr>
            <w:rStyle w:val="a4"/>
            <w:rFonts w:ascii="Times New Roman" w:hAnsi="Times New Roman" w:cs="Times New Roman"/>
            <w:bCs/>
            <w:color w:val="auto"/>
          </w:rPr>
          <w:t>http://zakupki.gov.ru</w:t>
        </w:r>
      </w:hyperlink>
      <w:r w:rsidRPr="00F24C72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 xml:space="preserve"> </w:t>
      </w:r>
      <w:r w:rsidRPr="00544FF3">
        <w:rPr>
          <w:rFonts w:ascii="Times New Roman" w:hAnsi="Times New Roman" w:cs="Times New Roman"/>
          <w:bCs/>
          <w:i/>
        </w:rPr>
        <w:t>(далее – ЕИС</w:t>
      </w:r>
      <w:r>
        <w:rPr>
          <w:rFonts w:ascii="Times New Roman" w:hAnsi="Times New Roman" w:cs="Times New Roman"/>
          <w:bCs/>
        </w:rPr>
        <w:t xml:space="preserve">) об исполнении </w:t>
      </w:r>
      <w:r w:rsidRPr="00F24C72">
        <w:rPr>
          <w:rFonts w:ascii="Times New Roman" w:hAnsi="Times New Roman" w:cs="Times New Roman"/>
          <w:bCs/>
        </w:rPr>
        <w:t>муниципальн</w:t>
      </w:r>
      <w:r>
        <w:rPr>
          <w:rFonts w:ascii="Times New Roman" w:hAnsi="Times New Roman" w:cs="Times New Roman"/>
          <w:bCs/>
        </w:rPr>
        <w:t>ого</w:t>
      </w:r>
      <w:r w:rsidRPr="00F24C72">
        <w:rPr>
          <w:rFonts w:ascii="Times New Roman" w:hAnsi="Times New Roman" w:cs="Times New Roman"/>
          <w:bCs/>
        </w:rPr>
        <w:t xml:space="preserve"> контракт</w:t>
      </w:r>
      <w:r>
        <w:rPr>
          <w:rFonts w:ascii="Times New Roman" w:hAnsi="Times New Roman" w:cs="Times New Roman"/>
          <w:bCs/>
        </w:rPr>
        <w:t xml:space="preserve">а. В связи с этим </w:t>
      </w:r>
      <w:r w:rsidRPr="007178C8">
        <w:rPr>
          <w:rFonts w:ascii="Times New Roman" w:hAnsi="Times New Roman" w:cs="Times New Roman"/>
        </w:rPr>
        <w:t xml:space="preserve">с 14.09.2023 </w:t>
      </w:r>
      <w:r>
        <w:rPr>
          <w:rFonts w:ascii="Times New Roman" w:hAnsi="Times New Roman" w:cs="Times New Roman"/>
        </w:rPr>
        <w:t xml:space="preserve">было начато </w:t>
      </w:r>
      <w:r w:rsidRPr="00B65EAA">
        <w:rPr>
          <w:rFonts w:ascii="Times New Roman" w:hAnsi="Times New Roman" w:cs="Times New Roman"/>
        </w:rPr>
        <w:t>контрольное мероприятие</w:t>
      </w:r>
      <w:bookmarkStart w:id="4" w:name="_Hlk90457925"/>
      <w:r>
        <w:rPr>
          <w:rFonts w:ascii="Times New Roman" w:hAnsi="Times New Roman" w:cs="Times New Roman"/>
        </w:rPr>
        <w:t xml:space="preserve">, </w:t>
      </w:r>
      <w:bookmarkEnd w:id="4"/>
      <w:r>
        <w:rPr>
          <w:rFonts w:ascii="Times New Roman" w:hAnsi="Times New Roman" w:cs="Times New Roman"/>
        </w:rPr>
        <w:t>однако</w:t>
      </w:r>
      <w:r w:rsidRPr="00D755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уже в ходе проверки </w:t>
      </w:r>
      <w:r w:rsidRPr="00B92C56">
        <w:rPr>
          <w:rFonts w:ascii="Times New Roman" w:hAnsi="Times New Roman" w:cs="Times New Roman"/>
          <w:bCs/>
        </w:rPr>
        <w:t>МКУ «УПСР</w:t>
      </w:r>
      <w:r>
        <w:rPr>
          <w:rFonts w:ascii="Times New Roman" w:hAnsi="Times New Roman" w:cs="Times New Roman"/>
        </w:rPr>
        <w:t xml:space="preserve">» </w:t>
      </w:r>
      <w:proofErr w:type="gramStart"/>
      <w:r>
        <w:rPr>
          <w:rFonts w:ascii="Times New Roman" w:hAnsi="Times New Roman" w:cs="Times New Roman"/>
          <w:bCs/>
        </w:rPr>
        <w:t xml:space="preserve">внес </w:t>
      </w:r>
      <w:r w:rsidRPr="00F24C72">
        <w:rPr>
          <w:rFonts w:ascii="Times New Roman" w:hAnsi="Times New Roman" w:cs="Times New Roman"/>
          <w:bCs/>
        </w:rPr>
        <w:t>изменени</w:t>
      </w:r>
      <w:r>
        <w:rPr>
          <w:rFonts w:ascii="Times New Roman" w:hAnsi="Times New Roman" w:cs="Times New Roman"/>
          <w:bCs/>
        </w:rPr>
        <w:t>я в</w:t>
      </w:r>
      <w:r w:rsidRPr="00F24C72">
        <w:rPr>
          <w:rFonts w:ascii="Times New Roman" w:hAnsi="Times New Roman" w:cs="Times New Roman"/>
          <w:bCs/>
        </w:rPr>
        <w:t xml:space="preserve"> статус </w:t>
      </w:r>
      <w:bookmarkStart w:id="5" w:name="_Hlk155796692"/>
      <w:r w:rsidRPr="00F24C72">
        <w:rPr>
          <w:rFonts w:ascii="Times New Roman" w:hAnsi="Times New Roman" w:cs="Times New Roman"/>
          <w:bCs/>
        </w:rPr>
        <w:t xml:space="preserve">муниципального контракта </w:t>
      </w:r>
      <w:bookmarkEnd w:id="5"/>
      <w:r>
        <w:rPr>
          <w:rFonts w:ascii="Times New Roman" w:hAnsi="Times New Roman" w:cs="Times New Roman"/>
          <w:bCs/>
        </w:rPr>
        <w:t>в ЕИС указав</w:t>
      </w:r>
      <w:proofErr w:type="gramEnd"/>
      <w:r>
        <w:rPr>
          <w:rFonts w:ascii="Times New Roman" w:hAnsi="Times New Roman" w:cs="Times New Roman"/>
          <w:bCs/>
        </w:rPr>
        <w:t>, что он еще в работе. В результате данная проверка была отложена до завершения работ и подписания всех необходимых документов</w:t>
      </w:r>
      <w:r w:rsidRPr="00F24C72">
        <w:rPr>
          <w:rFonts w:ascii="Times New Roman" w:hAnsi="Times New Roman" w:cs="Times New Roman"/>
          <w:b/>
          <w:bCs/>
        </w:rPr>
        <w:t>.</w:t>
      </w:r>
    </w:p>
    <w:p w:rsidR="00085546" w:rsidRPr="00B77B01" w:rsidRDefault="00085546" w:rsidP="00085546">
      <w:pPr>
        <w:pStyle w:val="af1"/>
        <w:spacing w:before="120"/>
        <w:rPr>
          <w:rFonts w:ascii="Times New Roman" w:hAnsi="Times New Roman" w:cs="Times New Roman"/>
        </w:rPr>
      </w:pPr>
      <w:r w:rsidRPr="00B77B01">
        <w:rPr>
          <w:rFonts w:ascii="Times New Roman" w:hAnsi="Times New Roman" w:cs="Times New Roman"/>
        </w:rPr>
        <w:t xml:space="preserve">   </w:t>
      </w:r>
      <w:r w:rsidRPr="00B77B01">
        <w:rPr>
          <w:rFonts w:ascii="Times New Roman" w:hAnsi="Times New Roman" w:cs="Times New Roman"/>
          <w:i/>
        </w:rPr>
        <w:t xml:space="preserve"> </w:t>
      </w:r>
      <w:r w:rsidRPr="00B77B01">
        <w:rPr>
          <w:rFonts w:ascii="Times New Roman" w:hAnsi="Times New Roman" w:cs="Times New Roman"/>
        </w:rPr>
        <w:t xml:space="preserve">   По результатам проведенных </w:t>
      </w:r>
      <w:r w:rsidRPr="00B77B01">
        <w:rPr>
          <w:rFonts w:ascii="Times New Roman" w:hAnsi="Times New Roman" w:cs="Times New Roman"/>
          <w:u w:val="single"/>
        </w:rPr>
        <w:t>экспертно-аналитических мероприятий</w:t>
      </w:r>
      <w:r w:rsidRPr="00B77B01">
        <w:rPr>
          <w:rFonts w:ascii="Times New Roman" w:hAnsi="Times New Roman" w:cs="Times New Roman"/>
        </w:rPr>
        <w:t xml:space="preserve"> подготовлено 182 заключения, в том числе 118 – по проектам муниципальных правовых актов. </w:t>
      </w:r>
    </w:p>
    <w:p w:rsidR="00085546" w:rsidRPr="00B77B01" w:rsidRDefault="00085546" w:rsidP="00085546">
      <w:pPr>
        <w:pStyle w:val="af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</w:t>
      </w:r>
      <w:r w:rsidRPr="00B77B01">
        <w:rPr>
          <w:rFonts w:ascii="Times New Roman" w:hAnsi="Times New Roman" w:cs="Times New Roman"/>
        </w:rPr>
        <w:t xml:space="preserve">В рамках экспертно-аналитического мероприятия была проведена «Проверка эффективного управления и распоряжения нежилыми помещениями, находящимися в муниципальной собственности муниципального образования </w:t>
      </w:r>
      <w:proofErr w:type="spellStart"/>
      <w:r w:rsidRPr="00B77B01">
        <w:rPr>
          <w:rFonts w:ascii="Times New Roman" w:hAnsi="Times New Roman" w:cs="Times New Roman"/>
        </w:rPr>
        <w:t>Киришское</w:t>
      </w:r>
      <w:proofErr w:type="spellEnd"/>
      <w:r w:rsidRPr="00B77B01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B77B01">
        <w:rPr>
          <w:rFonts w:ascii="Times New Roman" w:hAnsi="Times New Roman" w:cs="Times New Roman"/>
        </w:rPr>
        <w:t>Киришского</w:t>
      </w:r>
      <w:proofErr w:type="spellEnd"/>
      <w:r w:rsidRPr="00B77B01">
        <w:rPr>
          <w:rFonts w:ascii="Times New Roman" w:hAnsi="Times New Roman" w:cs="Times New Roman"/>
        </w:rPr>
        <w:t xml:space="preserve"> муниципального района Ленинградской области, переданными в безвозмездное пользование»</w:t>
      </w:r>
      <w:r>
        <w:rPr>
          <w:rFonts w:ascii="Times New Roman" w:hAnsi="Times New Roman" w:cs="Times New Roman"/>
        </w:rPr>
        <w:t>.</w:t>
      </w:r>
    </w:p>
    <w:p w:rsidR="00085546" w:rsidRPr="0029501E" w:rsidRDefault="00085546" w:rsidP="00085546">
      <w:pPr>
        <w:widowControl w:val="0"/>
        <w:tabs>
          <w:tab w:val="left" w:pos="284"/>
        </w:tabs>
        <w:spacing w:before="120"/>
        <w:ind w:firstLine="426"/>
        <w:jc w:val="both"/>
        <w:rPr>
          <w:bCs w:val="0"/>
        </w:rPr>
      </w:pPr>
      <w:r w:rsidRPr="0029501E">
        <w:rPr>
          <w:bCs w:val="0"/>
        </w:rPr>
        <w:t>В 202</w:t>
      </w:r>
      <w:r>
        <w:rPr>
          <w:bCs w:val="0"/>
        </w:rPr>
        <w:t>3</w:t>
      </w:r>
      <w:r w:rsidRPr="0029501E">
        <w:rPr>
          <w:bCs w:val="0"/>
        </w:rPr>
        <w:t xml:space="preserve"> году КСП обеспечивалась реализация полномочий по осуществлению </w:t>
      </w:r>
      <w:r w:rsidRPr="00B77B01">
        <w:rPr>
          <w:bCs w:val="0"/>
          <w:u w:val="single"/>
        </w:rPr>
        <w:t>аудита в сфере закупок</w:t>
      </w:r>
      <w:r w:rsidRPr="0029501E">
        <w:rPr>
          <w:bCs w:val="0"/>
        </w:rPr>
        <w:t xml:space="preserve">, предусмотренных статьей 98 Федерального закона №44-ФЗ. </w:t>
      </w:r>
    </w:p>
    <w:p w:rsidR="00085546" w:rsidRPr="00230FB3" w:rsidRDefault="00085546" w:rsidP="00085546">
      <w:pPr>
        <w:widowControl w:val="0"/>
        <w:tabs>
          <w:tab w:val="left" w:pos="284"/>
        </w:tabs>
        <w:spacing w:before="120"/>
        <w:ind w:firstLine="425"/>
        <w:jc w:val="both"/>
      </w:pPr>
      <w:r w:rsidRPr="00230FB3">
        <w:rPr>
          <w:bCs w:val="0"/>
        </w:rPr>
        <w:t xml:space="preserve">В рамках 3 контрольных мероприятий проверены закупки на общую сумму 65 887,6 тыс. руб. на соблюдение требований законодательства о контрактной системе в сфере закупок и законодательства о закупках отдельными видами юридических лиц. </w:t>
      </w:r>
    </w:p>
    <w:p w:rsidR="00085546" w:rsidRPr="00215A93" w:rsidRDefault="00085546" w:rsidP="00085546">
      <w:pPr>
        <w:pStyle w:val="textindent"/>
        <w:widowControl w:val="0"/>
        <w:spacing w:before="120" w:after="0"/>
        <w:ind w:firstLine="425"/>
        <w:rPr>
          <w:rFonts w:ascii="Times New Roman" w:hAnsi="Times New Roman" w:cs="Times New Roman"/>
          <w:color w:val="FF0000"/>
          <w:sz w:val="24"/>
          <w:szCs w:val="24"/>
        </w:rPr>
      </w:pPr>
      <w:r w:rsidRPr="00360EDD">
        <w:rPr>
          <w:rFonts w:ascii="Times New Roman" w:hAnsi="Times New Roman" w:cs="Times New Roman"/>
          <w:color w:val="auto"/>
          <w:sz w:val="24"/>
          <w:szCs w:val="24"/>
          <w:u w:val="single"/>
        </w:rPr>
        <w:t>В целом</w:t>
      </w:r>
      <w:r w:rsidRPr="00215A93">
        <w:rPr>
          <w:rFonts w:ascii="Times New Roman" w:hAnsi="Times New Roman" w:cs="Times New Roman"/>
          <w:color w:val="auto"/>
          <w:sz w:val="24"/>
          <w:szCs w:val="24"/>
        </w:rPr>
        <w:t xml:space="preserve"> в результате проведенных контрольных и экспертно-аналитических мероприятий КСП были проверены средства в сумме 3 768 335,6 тыс. руб. - все средства бюджетные.</w:t>
      </w:r>
    </w:p>
    <w:p w:rsidR="00085546" w:rsidRPr="00215A93" w:rsidRDefault="00085546" w:rsidP="00085546">
      <w:pPr>
        <w:pStyle w:val="textindent"/>
        <w:widowControl w:val="0"/>
        <w:spacing w:before="0" w:after="0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215A93">
        <w:rPr>
          <w:rFonts w:ascii="Times New Roman" w:hAnsi="Times New Roman" w:cs="Times New Roman"/>
          <w:color w:val="auto"/>
          <w:sz w:val="24"/>
          <w:szCs w:val="24"/>
        </w:rPr>
        <w:t xml:space="preserve">Выявлено нарушений на сумму 3 405,6 тыс. руб., в т.ч. нарушения в сфере закупок – 741,6 тыс. руб., ведения бухгалтерского учета – 11,8 тыс. руб. и нарушения порядка управления и распоряжения имуществом – 765,5 тыс. руб. </w:t>
      </w:r>
      <w:proofErr w:type="gramEnd"/>
    </w:p>
    <w:p w:rsidR="00085546" w:rsidRDefault="00085546" w:rsidP="00085546">
      <w:pPr>
        <w:pStyle w:val="textindent"/>
        <w:widowControl w:val="0"/>
        <w:spacing w:before="0" w:after="0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215A93">
        <w:rPr>
          <w:rFonts w:ascii="Times New Roman" w:hAnsi="Times New Roman" w:cs="Times New Roman"/>
          <w:color w:val="auto"/>
          <w:sz w:val="24"/>
          <w:szCs w:val="24"/>
        </w:rPr>
        <w:t>Коме</w:t>
      </w:r>
      <w:proofErr w:type="gramEnd"/>
      <w:r w:rsidRPr="00215A93">
        <w:rPr>
          <w:rFonts w:ascii="Times New Roman" w:hAnsi="Times New Roman" w:cs="Times New Roman"/>
          <w:color w:val="auto"/>
          <w:sz w:val="24"/>
          <w:szCs w:val="24"/>
        </w:rPr>
        <w:t xml:space="preserve"> того по итогам проверок выявлено неэффективное (1 707,4 тыс. руб.) и нецелевое (179,3 тыс. руб.) использование бюджетных средств.</w:t>
      </w:r>
    </w:p>
    <w:p w:rsidR="00085546" w:rsidRPr="00360EDD" w:rsidRDefault="00085546" w:rsidP="00085546">
      <w:pPr>
        <w:shd w:val="clear" w:color="auto" w:fill="FFFFFF"/>
        <w:spacing w:before="60"/>
        <w:jc w:val="both"/>
        <w:rPr>
          <w:bCs w:val="0"/>
          <w:color w:val="1A1A1A"/>
        </w:rPr>
      </w:pPr>
      <w:r>
        <w:rPr>
          <w:bCs w:val="0"/>
          <w:color w:val="1A1A1A"/>
        </w:rPr>
        <w:t xml:space="preserve">      </w:t>
      </w:r>
      <w:r w:rsidRPr="00360EDD">
        <w:rPr>
          <w:bCs w:val="0"/>
          <w:color w:val="1A1A1A"/>
        </w:rPr>
        <w:t>Все нарушения были классифицированы в соответствии с классификатором,</w:t>
      </w:r>
      <w:r>
        <w:rPr>
          <w:bCs w:val="0"/>
          <w:color w:val="1A1A1A"/>
        </w:rPr>
        <w:t xml:space="preserve"> </w:t>
      </w:r>
      <w:r w:rsidRPr="00360EDD">
        <w:rPr>
          <w:bCs w:val="0"/>
          <w:color w:val="1A1A1A"/>
        </w:rPr>
        <w:t>одобренным Советом КСО при Счетной палате РФ 21.12.2021.</w:t>
      </w:r>
    </w:p>
    <w:p w:rsidR="00085546" w:rsidRPr="00B77B01" w:rsidRDefault="00085546" w:rsidP="00085546">
      <w:pPr>
        <w:pStyle w:val="textindent"/>
        <w:spacing w:after="0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B77B01">
        <w:rPr>
          <w:rFonts w:ascii="Times New Roman" w:hAnsi="Times New Roman" w:cs="Times New Roman"/>
          <w:color w:val="auto"/>
          <w:sz w:val="24"/>
          <w:szCs w:val="24"/>
        </w:rPr>
        <w:t xml:space="preserve">По результатам проведенных экспертно-аналитических мероприятий подготовлено 153 предложения (рекомендаций), которые учтены органами местного самоуправления и объектами контроля при принятии решений. </w:t>
      </w:r>
    </w:p>
    <w:p w:rsidR="00085546" w:rsidRPr="0002005F" w:rsidRDefault="00085546" w:rsidP="00085546">
      <w:pPr>
        <w:shd w:val="clear" w:color="auto" w:fill="FFFFFF"/>
        <w:spacing w:before="60"/>
        <w:jc w:val="both"/>
        <w:rPr>
          <w:bCs w:val="0"/>
          <w:color w:val="1A1A1A"/>
        </w:rPr>
      </w:pPr>
      <w:r>
        <w:rPr>
          <w:bCs w:val="0"/>
        </w:rPr>
        <w:t xml:space="preserve">       </w:t>
      </w:r>
      <w:r w:rsidRPr="00081A48">
        <w:rPr>
          <w:bCs w:val="0"/>
        </w:rPr>
        <w:t>В процессе реализации результатов контрольных мероприятий было направлено                4 представления</w:t>
      </w:r>
      <w:r w:rsidRPr="0002005F">
        <w:rPr>
          <w:rFonts w:ascii="Helvetica" w:hAnsi="Helvetica"/>
          <w:bCs w:val="0"/>
          <w:color w:val="1A1A1A"/>
          <w:sz w:val="23"/>
          <w:szCs w:val="23"/>
        </w:rPr>
        <w:t xml:space="preserve">, </w:t>
      </w:r>
      <w:r w:rsidRPr="0002005F">
        <w:rPr>
          <w:bCs w:val="0"/>
          <w:color w:val="1A1A1A"/>
        </w:rPr>
        <w:t xml:space="preserve">содержащие требования об устранении нарушений и недостатков, а также рекомендации по применению мер для пресечения и предупреждения нарушений. </w:t>
      </w:r>
    </w:p>
    <w:p w:rsidR="00085546" w:rsidRPr="00FD072C" w:rsidRDefault="00085546" w:rsidP="00085546">
      <w:pPr>
        <w:spacing w:before="60"/>
        <w:ind w:firstLine="425"/>
        <w:jc w:val="both"/>
        <w:rPr>
          <w:bCs w:val="0"/>
          <w:color w:val="70AD47"/>
        </w:rPr>
      </w:pPr>
      <w:r w:rsidRPr="00081A48">
        <w:rPr>
          <w:bCs w:val="0"/>
        </w:rPr>
        <w:t>По итогам 2023 года все представления сняты с контроля</w:t>
      </w:r>
      <w:r>
        <w:rPr>
          <w:bCs w:val="0"/>
        </w:rPr>
        <w:t xml:space="preserve">, в том числе по результатам последующей проверки по </w:t>
      </w:r>
      <w:r w:rsidRPr="00081A48">
        <w:t>устранени</w:t>
      </w:r>
      <w:r>
        <w:t>ю</w:t>
      </w:r>
      <w:r w:rsidRPr="00081A48">
        <w:t xml:space="preserve"> нарушений </w:t>
      </w:r>
      <w:r>
        <w:rPr>
          <w:bCs w:val="0"/>
        </w:rPr>
        <w:t xml:space="preserve">целевого характера использования бюджетных средств </w:t>
      </w:r>
      <w:r w:rsidRPr="00081A48">
        <w:t xml:space="preserve">и </w:t>
      </w:r>
      <w:proofErr w:type="gramStart"/>
      <w:r w:rsidRPr="00081A48">
        <w:t>замечаний</w:t>
      </w:r>
      <w:proofErr w:type="gramEnd"/>
      <w:r w:rsidRPr="00081A48">
        <w:t xml:space="preserve"> </w:t>
      </w:r>
      <w:r>
        <w:t xml:space="preserve">выявленных в ходе </w:t>
      </w:r>
      <w:r w:rsidRPr="00081A48">
        <w:t>визуального осмотра</w:t>
      </w:r>
      <w:r>
        <w:t xml:space="preserve"> </w:t>
      </w:r>
      <w:r w:rsidRPr="00081A48">
        <w:t xml:space="preserve">благоустройства  общественной  территории  от  физкультурно-оздоровительного  комплекса  ул. Октябрьская д.68 до жилого дома №93 по ул. Советская г.п. Будогощь, отраженных в представлении по результатам контрольного мероприятия «Проверка целевого и эффективного использования бюджетных средств, направленных на благоустройство общественных территорий в рамках участия в федеральном проекте «Формирование комфортной городской среды» в </w:t>
      </w:r>
      <w:proofErr w:type="spellStart"/>
      <w:r w:rsidRPr="00081A48">
        <w:t>Будогощском</w:t>
      </w:r>
      <w:proofErr w:type="spellEnd"/>
      <w:r w:rsidRPr="00081A48">
        <w:t xml:space="preserve"> городском поселении в 2022 году»</w:t>
      </w:r>
      <w:r>
        <w:t>.</w:t>
      </w:r>
    </w:p>
    <w:p w:rsidR="006567D0" w:rsidRDefault="006567D0" w:rsidP="006567D0">
      <w:pPr>
        <w:pStyle w:val="textindent"/>
        <w:widowControl w:val="0"/>
        <w:spacing w:before="120" w:after="0"/>
        <w:ind w:firstLine="426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В ходе реализации результатов мероприятий, проведенных КСП, в 2023 году устранено финансовых нарушений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на сумму 1 703,1 тыс. руб., в т.ч. выполнены работы на 1 653,3 тыс. руб., возмещено сре</w:t>
      </w:r>
      <w:proofErr w:type="gramStart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дств в б</w:t>
      </w:r>
      <w:proofErr w:type="gramEnd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юджет в сумме 49,8 тыс. руб.  </w:t>
      </w:r>
    </w:p>
    <w:p w:rsidR="006567D0" w:rsidRDefault="006567D0" w:rsidP="00085546">
      <w:pPr>
        <w:pStyle w:val="textindent"/>
        <w:widowControl w:val="0"/>
        <w:spacing w:before="0" w:after="0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</w:p>
    <w:p w:rsidR="00085546" w:rsidRDefault="00085546" w:rsidP="00085546">
      <w:pPr>
        <w:pStyle w:val="textindent"/>
        <w:widowControl w:val="0"/>
        <w:spacing w:before="0" w:after="0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430699">
        <w:rPr>
          <w:rFonts w:ascii="Times New Roman" w:hAnsi="Times New Roman" w:cs="Times New Roman"/>
          <w:color w:val="auto"/>
          <w:sz w:val="24"/>
          <w:szCs w:val="24"/>
        </w:rPr>
        <w:t>Динамика основных показателей деятельности КСП за период с 2019 по 2023 годы представлена ниже:</w:t>
      </w:r>
    </w:p>
    <w:p w:rsidR="008B0FE3" w:rsidRDefault="008B0FE3" w:rsidP="00085546">
      <w:pPr>
        <w:pStyle w:val="textindent"/>
        <w:widowControl w:val="0"/>
        <w:spacing w:before="0" w:after="0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</w:p>
    <w:p w:rsidR="008B0FE3" w:rsidRDefault="008B0FE3" w:rsidP="00085546">
      <w:pPr>
        <w:pStyle w:val="textindent"/>
        <w:widowControl w:val="0"/>
        <w:spacing w:before="0" w:after="0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</w:p>
    <w:p w:rsidR="008B0FE3" w:rsidRDefault="008B0FE3" w:rsidP="00085546">
      <w:pPr>
        <w:pStyle w:val="textindent"/>
        <w:widowControl w:val="0"/>
        <w:spacing w:before="0" w:after="0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</w:p>
    <w:p w:rsidR="008B0FE3" w:rsidRDefault="008B0FE3" w:rsidP="00085546">
      <w:pPr>
        <w:pStyle w:val="textindent"/>
        <w:widowControl w:val="0"/>
        <w:spacing w:before="0" w:after="0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773" w:type="dxa"/>
        <w:tblInd w:w="-601" w:type="dxa"/>
        <w:tblLayout w:type="fixed"/>
        <w:tblLook w:val="04A0"/>
      </w:tblPr>
      <w:tblGrid>
        <w:gridCol w:w="5103"/>
        <w:gridCol w:w="1134"/>
        <w:gridCol w:w="1134"/>
        <w:gridCol w:w="1134"/>
        <w:gridCol w:w="1134"/>
        <w:gridCol w:w="1134"/>
      </w:tblGrid>
      <w:tr w:rsidR="00085546" w:rsidRPr="00043AA9" w:rsidTr="00FC5A99">
        <w:trPr>
          <w:trHeight w:val="282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546" w:rsidRPr="002F6771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F6771">
              <w:rPr>
                <w:bCs w:val="0"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546" w:rsidRPr="002F6771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F6771">
              <w:rPr>
                <w:bCs w:val="0"/>
                <w:color w:val="000000"/>
                <w:sz w:val="18"/>
                <w:szCs w:val="18"/>
              </w:rPr>
              <w:t>Значение</w:t>
            </w:r>
          </w:p>
        </w:tc>
      </w:tr>
      <w:tr w:rsidR="00085546" w:rsidRPr="00043AA9" w:rsidTr="00FC5A99">
        <w:trPr>
          <w:trHeight w:val="255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5546" w:rsidRPr="002F6771" w:rsidRDefault="00085546" w:rsidP="00FC5A99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546" w:rsidRPr="002F6771" w:rsidRDefault="00085546" w:rsidP="00FC5A99">
            <w:pPr>
              <w:spacing w:before="40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F6771">
              <w:rPr>
                <w:bCs w:val="0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46" w:rsidRPr="00842340" w:rsidRDefault="00085546" w:rsidP="00FC5A99">
            <w:pPr>
              <w:spacing w:before="40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42340">
              <w:rPr>
                <w:bCs w:val="0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46" w:rsidRPr="00842340" w:rsidRDefault="00085546" w:rsidP="00FC5A99">
            <w:pPr>
              <w:spacing w:before="40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42340">
              <w:rPr>
                <w:bCs w:val="0"/>
                <w:color w:val="000000"/>
                <w:sz w:val="18"/>
                <w:szCs w:val="18"/>
              </w:rPr>
              <w:t>202</w:t>
            </w:r>
            <w:r>
              <w:rPr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46" w:rsidRPr="00842340" w:rsidRDefault="00085546" w:rsidP="00FC5A99">
            <w:pPr>
              <w:spacing w:before="40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42340">
              <w:rPr>
                <w:bCs w:val="0"/>
                <w:color w:val="000000"/>
                <w:sz w:val="18"/>
                <w:szCs w:val="18"/>
              </w:rPr>
              <w:t>202</w:t>
            </w:r>
            <w:r>
              <w:rPr>
                <w:b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546" w:rsidRPr="00842340" w:rsidRDefault="00085546" w:rsidP="00FC5A99">
            <w:pPr>
              <w:spacing w:before="40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42340">
              <w:rPr>
                <w:bCs w:val="0"/>
                <w:color w:val="000000"/>
                <w:sz w:val="18"/>
                <w:szCs w:val="18"/>
              </w:rPr>
              <w:t>202</w:t>
            </w:r>
            <w:r>
              <w:rPr>
                <w:bCs w:val="0"/>
                <w:color w:val="000000"/>
                <w:sz w:val="18"/>
                <w:szCs w:val="18"/>
              </w:rPr>
              <w:t>3</w:t>
            </w:r>
          </w:p>
        </w:tc>
      </w:tr>
      <w:tr w:rsidR="00085546" w:rsidRPr="00043AA9" w:rsidTr="00FC5A99">
        <w:trPr>
          <w:trHeight w:val="43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546" w:rsidRPr="002F6771" w:rsidRDefault="00085546" w:rsidP="00FC5A99">
            <w:pPr>
              <w:rPr>
                <w:b/>
                <w:color w:val="000000"/>
                <w:sz w:val="18"/>
                <w:szCs w:val="18"/>
              </w:rPr>
            </w:pPr>
            <w:r w:rsidRPr="002F6771">
              <w:rPr>
                <w:b/>
                <w:color w:val="000000"/>
                <w:sz w:val="18"/>
                <w:szCs w:val="18"/>
              </w:rPr>
              <w:t>1. Правовой статус КСП, численность и профессиональная подготовка сотрудников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546" w:rsidRPr="002F6771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46" w:rsidRPr="00043AA9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46" w:rsidRPr="00043AA9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46" w:rsidRPr="00043AA9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546" w:rsidRPr="00043AA9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085546" w:rsidRPr="00043AA9" w:rsidTr="0008554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546" w:rsidRPr="002F6771" w:rsidRDefault="00085546" w:rsidP="00FC5A99">
            <w:pPr>
              <w:rPr>
                <w:bCs w:val="0"/>
                <w:color w:val="000000"/>
                <w:sz w:val="18"/>
                <w:szCs w:val="18"/>
              </w:rPr>
            </w:pPr>
            <w:r w:rsidRPr="002F6771">
              <w:rPr>
                <w:bCs w:val="0"/>
                <w:color w:val="000000"/>
                <w:sz w:val="18"/>
                <w:szCs w:val="18"/>
              </w:rPr>
              <w:t>Фактическая численность сотрудников КСП по состоянию на конец отчетного года,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5546" w:rsidRPr="002F6771" w:rsidRDefault="00085546" w:rsidP="00FC5A99">
            <w:pPr>
              <w:spacing w:before="120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F6771">
              <w:rPr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B46FC">
              <w:rPr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B46FC">
              <w:rPr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B46FC">
              <w:rPr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B46FC">
              <w:rPr>
                <w:bCs w:val="0"/>
                <w:color w:val="000000"/>
                <w:sz w:val="18"/>
                <w:szCs w:val="18"/>
              </w:rPr>
              <w:t>5</w:t>
            </w:r>
          </w:p>
        </w:tc>
      </w:tr>
      <w:tr w:rsidR="00085546" w:rsidRPr="00043AA9" w:rsidTr="00085546">
        <w:trPr>
          <w:trHeight w:val="21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546" w:rsidRPr="002F6771" w:rsidRDefault="00085546" w:rsidP="00FC5A99">
            <w:pPr>
              <w:rPr>
                <w:bCs w:val="0"/>
                <w:color w:val="000000"/>
                <w:sz w:val="18"/>
                <w:szCs w:val="18"/>
              </w:rPr>
            </w:pPr>
            <w:r w:rsidRPr="002F6771">
              <w:rPr>
                <w:bCs w:val="0"/>
                <w:color w:val="000000"/>
                <w:sz w:val="18"/>
                <w:szCs w:val="18"/>
              </w:rPr>
              <w:t xml:space="preserve">Численность сотрудников, имеющих высшее </w:t>
            </w:r>
            <w:proofErr w:type="spellStart"/>
            <w:proofErr w:type="gramStart"/>
            <w:r w:rsidRPr="002F6771">
              <w:rPr>
                <w:bCs w:val="0"/>
                <w:color w:val="000000"/>
                <w:sz w:val="18"/>
                <w:szCs w:val="18"/>
              </w:rPr>
              <w:t>профессиональ-ное</w:t>
            </w:r>
            <w:proofErr w:type="spellEnd"/>
            <w:proofErr w:type="gramEnd"/>
            <w:r w:rsidRPr="002F6771">
              <w:rPr>
                <w:bCs w:val="0"/>
                <w:color w:val="000000"/>
                <w:sz w:val="18"/>
                <w:szCs w:val="18"/>
              </w:rPr>
              <w:t xml:space="preserve"> образование,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5546" w:rsidRPr="002F6771" w:rsidRDefault="00085546" w:rsidP="00FC5A99">
            <w:pPr>
              <w:spacing w:before="120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F6771">
              <w:rPr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B46FC">
              <w:rPr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B46FC">
              <w:rPr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B46FC">
              <w:rPr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B46FC">
              <w:rPr>
                <w:bCs w:val="0"/>
                <w:color w:val="000000"/>
                <w:sz w:val="18"/>
                <w:szCs w:val="18"/>
              </w:rPr>
              <w:t>5</w:t>
            </w:r>
          </w:p>
        </w:tc>
      </w:tr>
      <w:tr w:rsidR="00085546" w:rsidRPr="00043AA9" w:rsidTr="00FC5A99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46" w:rsidRPr="002F6771" w:rsidRDefault="00085546" w:rsidP="00FC5A99">
            <w:pPr>
              <w:rPr>
                <w:bCs w:val="0"/>
                <w:color w:val="000000"/>
                <w:sz w:val="18"/>
                <w:szCs w:val="18"/>
              </w:rPr>
            </w:pPr>
            <w:r w:rsidRPr="002F6771">
              <w:rPr>
                <w:bCs w:val="0"/>
                <w:color w:val="000000"/>
                <w:sz w:val="18"/>
                <w:szCs w:val="18"/>
              </w:rPr>
              <w:t xml:space="preserve">Численность сотрудников, прошедших обучение по программе повышения квалификации </w:t>
            </w:r>
            <w:proofErr w:type="gramStart"/>
            <w:r w:rsidRPr="002F6771">
              <w:rPr>
                <w:bCs w:val="0"/>
                <w:color w:val="000000"/>
                <w:sz w:val="18"/>
                <w:szCs w:val="18"/>
              </w:rPr>
              <w:t>за</w:t>
            </w:r>
            <w:proofErr w:type="gramEnd"/>
            <w:r w:rsidRPr="002F6771">
              <w:rPr>
                <w:bCs w:val="0"/>
                <w:color w:val="000000"/>
                <w:sz w:val="18"/>
                <w:szCs w:val="18"/>
              </w:rPr>
              <w:t xml:space="preserve"> последние 3 года,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46" w:rsidRPr="002F6771" w:rsidRDefault="00085546" w:rsidP="00FC5A99">
            <w:pPr>
              <w:widowControl w:val="0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F6771">
              <w:rPr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</w:t>
            </w:r>
          </w:p>
        </w:tc>
      </w:tr>
      <w:tr w:rsidR="00085546" w:rsidRPr="00043AA9" w:rsidTr="00FC5A99">
        <w:trPr>
          <w:trHeight w:val="23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546" w:rsidRPr="006144F4" w:rsidRDefault="00085546" w:rsidP="00FC5A99">
            <w:pPr>
              <w:spacing w:before="60"/>
              <w:rPr>
                <w:b/>
                <w:color w:val="000000"/>
                <w:sz w:val="18"/>
                <w:szCs w:val="18"/>
              </w:rPr>
            </w:pPr>
            <w:r w:rsidRPr="006144F4">
              <w:rPr>
                <w:b/>
                <w:color w:val="000000"/>
                <w:sz w:val="18"/>
                <w:szCs w:val="18"/>
              </w:rPr>
              <w:t>2. Контрольная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5546" w:rsidRPr="00043AA9" w:rsidRDefault="00085546" w:rsidP="00FC5A99">
            <w:pPr>
              <w:spacing w:before="120"/>
              <w:jc w:val="center"/>
              <w:rPr>
                <w:bCs w:val="0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</w:tr>
      <w:tr w:rsidR="00085546" w:rsidRPr="00043AA9" w:rsidTr="00FC5A9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546" w:rsidRPr="00395C2D" w:rsidRDefault="00085546" w:rsidP="00FC5A99">
            <w:pPr>
              <w:rPr>
                <w:bCs w:val="0"/>
                <w:color w:val="000000"/>
                <w:sz w:val="18"/>
                <w:szCs w:val="18"/>
              </w:rPr>
            </w:pPr>
            <w:r w:rsidRPr="00395C2D">
              <w:rPr>
                <w:bCs w:val="0"/>
                <w:color w:val="000000"/>
                <w:sz w:val="18"/>
                <w:szCs w:val="18"/>
              </w:rPr>
              <w:t>Количество проведенных контрольных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395C2D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95C2D">
              <w:rPr>
                <w:bCs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16</w:t>
            </w:r>
          </w:p>
        </w:tc>
      </w:tr>
      <w:tr w:rsidR="00085546" w:rsidRPr="00043AA9" w:rsidTr="00FC5A99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546" w:rsidRPr="00395C2D" w:rsidRDefault="00085546" w:rsidP="00FC5A99">
            <w:pPr>
              <w:ind w:left="176"/>
              <w:rPr>
                <w:bCs w:val="0"/>
                <w:color w:val="000000"/>
                <w:sz w:val="18"/>
                <w:szCs w:val="18"/>
              </w:rPr>
            </w:pPr>
            <w:r w:rsidRPr="00395C2D">
              <w:rPr>
                <w:bCs w:val="0"/>
                <w:color w:val="000000"/>
                <w:sz w:val="18"/>
                <w:szCs w:val="18"/>
              </w:rPr>
              <w:t>в т.ч. по внешней проверке отчёта об исполнении бюджета и бюджетной отчётности гл</w:t>
            </w:r>
            <w:proofErr w:type="gramStart"/>
            <w:r w:rsidRPr="00395C2D">
              <w:rPr>
                <w:bCs w:val="0"/>
                <w:color w:val="000000"/>
                <w:sz w:val="18"/>
                <w:szCs w:val="18"/>
              </w:rPr>
              <w:t>.а</w:t>
            </w:r>
            <w:proofErr w:type="gramEnd"/>
            <w:r w:rsidRPr="00395C2D">
              <w:rPr>
                <w:bCs w:val="0"/>
                <w:color w:val="000000"/>
                <w:sz w:val="18"/>
                <w:szCs w:val="18"/>
              </w:rPr>
              <w:t>дминистраторов бюджет.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395C2D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95C2D">
              <w:rPr>
                <w:bCs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13</w:t>
            </w:r>
          </w:p>
        </w:tc>
      </w:tr>
      <w:tr w:rsidR="00085546" w:rsidRPr="00043AA9" w:rsidTr="00FC5A99">
        <w:trPr>
          <w:trHeight w:val="2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546" w:rsidRPr="00395C2D" w:rsidRDefault="00085546" w:rsidP="00FC5A99">
            <w:pPr>
              <w:ind w:left="176"/>
              <w:rPr>
                <w:bCs w:val="0"/>
                <w:color w:val="000000"/>
                <w:sz w:val="18"/>
                <w:szCs w:val="18"/>
              </w:rPr>
            </w:pPr>
            <w:r w:rsidRPr="00395C2D">
              <w:rPr>
                <w:bCs w:val="0"/>
                <w:color w:val="000000"/>
                <w:sz w:val="18"/>
                <w:szCs w:val="18"/>
              </w:rPr>
              <w:t>в т.ч. по аудиту в сфере закупок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395C2D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95C2D">
              <w:rPr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FA0B16" w:rsidRDefault="00085546" w:rsidP="00FC5A99">
            <w:pPr>
              <w:jc w:val="center"/>
              <w:rPr>
                <w:bCs w:val="0"/>
                <w:sz w:val="18"/>
                <w:szCs w:val="18"/>
              </w:rPr>
            </w:pPr>
            <w:r w:rsidRPr="00FA0B16">
              <w:rPr>
                <w:bCs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6" w:rsidRPr="00FA0B16" w:rsidRDefault="00085546" w:rsidP="00FC5A99">
            <w:pPr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3</w:t>
            </w:r>
          </w:p>
        </w:tc>
      </w:tr>
      <w:tr w:rsidR="00085546" w:rsidRPr="00043AA9" w:rsidTr="00FC5A99">
        <w:trPr>
          <w:trHeight w:val="4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546" w:rsidRPr="00D22577" w:rsidRDefault="00085546" w:rsidP="00FC5A99">
            <w:pPr>
              <w:rPr>
                <w:bCs w:val="0"/>
                <w:color w:val="000000"/>
                <w:sz w:val="18"/>
                <w:szCs w:val="18"/>
              </w:rPr>
            </w:pPr>
            <w:r w:rsidRPr="00D22577">
              <w:rPr>
                <w:bCs w:val="0"/>
                <w:color w:val="000000"/>
                <w:sz w:val="18"/>
                <w:szCs w:val="18"/>
              </w:rPr>
              <w:t>Количество объектов, охваченных при проведении контрольных мероприятий (ед.),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5546" w:rsidRPr="00D22577" w:rsidRDefault="00085546" w:rsidP="00FC5A99">
            <w:pPr>
              <w:spacing w:before="120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22577">
              <w:rPr>
                <w:bCs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17</w:t>
            </w:r>
          </w:p>
        </w:tc>
      </w:tr>
      <w:tr w:rsidR="00085546" w:rsidRPr="00043AA9" w:rsidTr="00FC5A99">
        <w:trPr>
          <w:trHeight w:val="2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546" w:rsidRPr="000A2035" w:rsidRDefault="00085546" w:rsidP="00FC5A99">
            <w:pPr>
              <w:ind w:left="176"/>
              <w:rPr>
                <w:bCs w:val="0"/>
                <w:color w:val="000000"/>
                <w:sz w:val="18"/>
                <w:szCs w:val="18"/>
              </w:rPr>
            </w:pPr>
            <w:r w:rsidRPr="000A2035">
              <w:rPr>
                <w:bCs w:val="0"/>
                <w:color w:val="000000"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0A2035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A2035">
              <w:rPr>
                <w:bCs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16</w:t>
            </w:r>
          </w:p>
        </w:tc>
      </w:tr>
      <w:tr w:rsidR="00085546" w:rsidRPr="00043AA9" w:rsidTr="00FC5A99">
        <w:trPr>
          <w:trHeight w:val="2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546" w:rsidRPr="003259C5" w:rsidRDefault="00085546" w:rsidP="00FC5A99">
            <w:pPr>
              <w:ind w:left="176"/>
              <w:rPr>
                <w:bCs w:val="0"/>
                <w:color w:val="000000"/>
                <w:sz w:val="18"/>
                <w:szCs w:val="18"/>
              </w:rPr>
            </w:pPr>
            <w:r w:rsidRPr="003259C5">
              <w:rPr>
                <w:bCs w:val="0"/>
                <w:color w:val="000000"/>
                <w:sz w:val="18"/>
                <w:szCs w:val="18"/>
              </w:rPr>
              <w:t>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3259C5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259C5">
              <w:rPr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</w:t>
            </w:r>
          </w:p>
        </w:tc>
      </w:tr>
      <w:tr w:rsidR="00085546" w:rsidRPr="00043AA9" w:rsidTr="00FC5A99">
        <w:trPr>
          <w:trHeight w:val="2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546" w:rsidRPr="00191D2C" w:rsidRDefault="00085546" w:rsidP="00FC5A99">
            <w:pPr>
              <w:ind w:left="176"/>
              <w:rPr>
                <w:bCs w:val="0"/>
                <w:color w:val="000000"/>
                <w:sz w:val="18"/>
                <w:szCs w:val="18"/>
              </w:rPr>
            </w:pPr>
            <w:r w:rsidRPr="00191D2C">
              <w:rPr>
                <w:bCs w:val="0"/>
                <w:color w:val="000000"/>
                <w:sz w:val="18"/>
                <w:szCs w:val="18"/>
              </w:rPr>
              <w:t>муниципальных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191D2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191D2C">
              <w:rPr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</w:tr>
      <w:tr w:rsidR="00085546" w:rsidRPr="00043AA9" w:rsidTr="00FC5A99">
        <w:trPr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546" w:rsidRPr="00191D2C" w:rsidRDefault="00085546" w:rsidP="00FC5A99">
            <w:pPr>
              <w:ind w:left="176"/>
              <w:rPr>
                <w:bCs w:val="0"/>
                <w:color w:val="000000"/>
                <w:sz w:val="18"/>
                <w:szCs w:val="18"/>
              </w:rPr>
            </w:pPr>
            <w:r w:rsidRPr="00191D2C">
              <w:rPr>
                <w:bCs w:val="0"/>
                <w:color w:val="000000"/>
                <w:sz w:val="18"/>
                <w:szCs w:val="18"/>
              </w:rPr>
              <w:t>прочих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191D2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191D2C">
              <w:rPr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</w:tr>
      <w:tr w:rsidR="00085546" w:rsidRPr="00043AA9" w:rsidTr="00FC5A99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546" w:rsidRPr="00A62428" w:rsidRDefault="00085546" w:rsidP="00FC5A99">
            <w:pPr>
              <w:spacing w:before="60"/>
              <w:rPr>
                <w:b/>
                <w:color w:val="000000"/>
                <w:sz w:val="18"/>
                <w:szCs w:val="18"/>
              </w:rPr>
            </w:pPr>
            <w:r w:rsidRPr="00A62428">
              <w:rPr>
                <w:b/>
                <w:color w:val="000000"/>
                <w:sz w:val="18"/>
                <w:szCs w:val="18"/>
              </w:rPr>
              <w:t>3. Экспертно-аналитическая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5546" w:rsidRPr="00043AA9" w:rsidRDefault="00085546" w:rsidP="00FC5A99">
            <w:pPr>
              <w:spacing w:before="120"/>
              <w:jc w:val="center"/>
              <w:rPr>
                <w:bCs w:val="0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</w:tr>
      <w:tr w:rsidR="00085546" w:rsidRPr="00043AA9" w:rsidTr="00FC5A99">
        <w:trPr>
          <w:trHeight w:val="4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546" w:rsidRPr="00A62428" w:rsidRDefault="00085546" w:rsidP="00FC5A99">
            <w:pPr>
              <w:rPr>
                <w:bCs w:val="0"/>
                <w:color w:val="000000"/>
                <w:sz w:val="18"/>
                <w:szCs w:val="18"/>
              </w:rPr>
            </w:pPr>
            <w:r w:rsidRPr="00A62428">
              <w:rPr>
                <w:bCs w:val="0"/>
                <w:color w:val="000000"/>
                <w:sz w:val="18"/>
                <w:szCs w:val="18"/>
              </w:rPr>
              <w:t>Количество проведенных экспертно-аналитических мероприятий,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62428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62428">
              <w:rPr>
                <w:bCs w:val="0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182</w:t>
            </w:r>
          </w:p>
        </w:tc>
      </w:tr>
      <w:tr w:rsidR="00085546" w:rsidRPr="00043AA9" w:rsidTr="00FC5A99">
        <w:trPr>
          <w:trHeight w:val="25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62428" w:rsidRDefault="00085546" w:rsidP="00FC5A99">
            <w:pPr>
              <w:ind w:left="176"/>
              <w:rPr>
                <w:bCs w:val="0"/>
                <w:color w:val="000000"/>
                <w:sz w:val="18"/>
                <w:szCs w:val="18"/>
              </w:rPr>
            </w:pPr>
            <w:r w:rsidRPr="00A62428">
              <w:rPr>
                <w:bCs w:val="0"/>
                <w:color w:val="000000"/>
                <w:sz w:val="18"/>
                <w:szCs w:val="18"/>
              </w:rPr>
              <w:t>в т.ч. по аудиту в сфере закупок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62428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62428">
              <w:rPr>
                <w:bCs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</w:tr>
      <w:tr w:rsidR="00085546" w:rsidRPr="00043AA9" w:rsidTr="00FC5A99">
        <w:trPr>
          <w:trHeight w:val="2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62428" w:rsidRDefault="00085546" w:rsidP="00FC5A99">
            <w:pPr>
              <w:rPr>
                <w:bCs w:val="0"/>
                <w:color w:val="000000"/>
                <w:sz w:val="18"/>
                <w:szCs w:val="18"/>
              </w:rPr>
            </w:pPr>
            <w:r w:rsidRPr="00A62428">
              <w:rPr>
                <w:bCs w:val="0"/>
                <w:color w:val="000000"/>
                <w:sz w:val="18"/>
                <w:szCs w:val="18"/>
              </w:rPr>
              <w:t xml:space="preserve">Подготовлено экспертных заключений,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62428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62428">
              <w:rPr>
                <w:bCs w:val="0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185</w:t>
            </w:r>
          </w:p>
        </w:tc>
      </w:tr>
      <w:tr w:rsidR="00085546" w:rsidRPr="00043AA9" w:rsidTr="00FC5A99">
        <w:trPr>
          <w:trHeight w:val="29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546" w:rsidRPr="00A62428" w:rsidRDefault="00085546" w:rsidP="00FC5A99">
            <w:pPr>
              <w:ind w:left="176"/>
              <w:rPr>
                <w:bCs w:val="0"/>
                <w:color w:val="000000"/>
                <w:sz w:val="18"/>
                <w:szCs w:val="18"/>
              </w:rPr>
            </w:pPr>
            <w:r w:rsidRPr="00A62428">
              <w:rPr>
                <w:bCs w:val="0"/>
                <w:color w:val="000000"/>
                <w:sz w:val="18"/>
                <w:szCs w:val="18"/>
              </w:rPr>
              <w:t xml:space="preserve">в т.ч. по проектам муниципальных правовых актов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62428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62428">
              <w:rPr>
                <w:bCs w:val="0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</w:t>
            </w:r>
            <w:r w:rsidR="004F5327">
              <w:rPr>
                <w:bCs w:val="0"/>
                <w:color w:val="000000"/>
                <w:sz w:val="18"/>
                <w:szCs w:val="18"/>
              </w:rPr>
              <w:t>53</w:t>
            </w:r>
          </w:p>
        </w:tc>
      </w:tr>
      <w:tr w:rsidR="00085546" w:rsidRPr="00043AA9" w:rsidTr="00FC5A99">
        <w:trPr>
          <w:trHeight w:val="4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DB2F5B" w:rsidRDefault="00085546" w:rsidP="00085546">
            <w:pPr>
              <w:numPr>
                <w:ilvl w:val="0"/>
                <w:numId w:val="14"/>
              </w:numPr>
              <w:spacing w:before="60"/>
              <w:ind w:left="176" w:hanging="142"/>
              <w:rPr>
                <w:bCs w:val="0"/>
                <w:color w:val="000000"/>
                <w:sz w:val="18"/>
                <w:szCs w:val="18"/>
              </w:rPr>
            </w:pPr>
            <w:r w:rsidRPr="00DB2F5B">
              <w:rPr>
                <w:b/>
                <w:color w:val="000000"/>
                <w:sz w:val="18"/>
                <w:szCs w:val="18"/>
              </w:rPr>
              <w:t>Результаты контрольных и экспертно-аналитических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043AA9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</w:tr>
      <w:tr w:rsidR="00085546" w:rsidRPr="00043AA9" w:rsidTr="00FC5A9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583247" w:rsidRDefault="00085546" w:rsidP="00FC5A99">
            <w:pPr>
              <w:rPr>
                <w:bCs w:val="0"/>
                <w:color w:val="000000"/>
                <w:sz w:val="18"/>
                <w:szCs w:val="18"/>
              </w:rPr>
            </w:pPr>
            <w:r w:rsidRPr="00583247">
              <w:rPr>
                <w:bCs w:val="0"/>
                <w:color w:val="000000"/>
                <w:sz w:val="18"/>
                <w:szCs w:val="18"/>
              </w:rPr>
              <w:t>Объем проверенных средств, всего в тыс. руб.,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583247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83247">
              <w:rPr>
                <w:bCs w:val="0"/>
                <w:color w:val="000000"/>
                <w:sz w:val="18"/>
                <w:szCs w:val="18"/>
              </w:rPr>
              <w:t>3 283 947,3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F4480A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3 350 182,0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F4480A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4 038 430,8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FA0B16" w:rsidRDefault="00085546" w:rsidP="00FC5A99">
            <w:pPr>
              <w:jc w:val="center"/>
              <w:rPr>
                <w:bCs w:val="0"/>
                <w:sz w:val="18"/>
                <w:szCs w:val="18"/>
              </w:rPr>
            </w:pPr>
            <w:r w:rsidRPr="00FA0B16">
              <w:rPr>
                <w:bCs w:val="0"/>
                <w:sz w:val="18"/>
                <w:szCs w:val="18"/>
              </w:rPr>
              <w:t>3</w:t>
            </w:r>
            <w:r>
              <w:rPr>
                <w:bCs w:val="0"/>
                <w:sz w:val="18"/>
                <w:szCs w:val="18"/>
              </w:rPr>
              <w:t> </w:t>
            </w:r>
            <w:r w:rsidRPr="00FA0B16">
              <w:rPr>
                <w:bCs w:val="0"/>
                <w:sz w:val="18"/>
                <w:szCs w:val="18"/>
              </w:rPr>
              <w:t>299 955,5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6" w:rsidRPr="00FA0B16" w:rsidRDefault="00085546" w:rsidP="00FC5A99">
            <w:pPr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3 768 335,6</w:t>
            </w:r>
          </w:p>
        </w:tc>
      </w:tr>
      <w:tr w:rsidR="00085546" w:rsidRPr="00043AA9" w:rsidTr="00FC5A99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583247" w:rsidRDefault="00085546" w:rsidP="00FC5A99">
            <w:pPr>
              <w:ind w:left="176"/>
              <w:rPr>
                <w:bCs w:val="0"/>
                <w:color w:val="000000"/>
                <w:sz w:val="18"/>
                <w:szCs w:val="18"/>
              </w:rPr>
            </w:pPr>
            <w:r w:rsidRPr="00583247">
              <w:rPr>
                <w:bCs w:val="0"/>
                <w:color w:val="000000"/>
                <w:sz w:val="18"/>
                <w:szCs w:val="18"/>
              </w:rPr>
              <w:t>объем проверенных бюджетных средств,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583247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83247">
              <w:rPr>
                <w:bCs w:val="0"/>
                <w:color w:val="000000"/>
                <w:sz w:val="18"/>
                <w:szCs w:val="18"/>
              </w:rPr>
              <w:t>3 141 117,5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F4480A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3 350 182,0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F4480A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3 990 107,3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DB0AEC" w:rsidRDefault="00085546" w:rsidP="00FC5A99">
            <w:pPr>
              <w:jc w:val="center"/>
              <w:rPr>
                <w:bCs w:val="0"/>
                <w:color w:val="FF0000"/>
                <w:sz w:val="18"/>
                <w:szCs w:val="18"/>
              </w:rPr>
            </w:pPr>
            <w:r w:rsidRPr="00FA0B16">
              <w:rPr>
                <w:bCs w:val="0"/>
                <w:sz w:val="18"/>
                <w:szCs w:val="18"/>
              </w:rPr>
              <w:t>3</w:t>
            </w:r>
            <w:r>
              <w:rPr>
                <w:bCs w:val="0"/>
                <w:sz w:val="18"/>
                <w:szCs w:val="18"/>
              </w:rPr>
              <w:t> </w:t>
            </w:r>
            <w:r w:rsidRPr="00FA0B16">
              <w:rPr>
                <w:bCs w:val="0"/>
                <w:sz w:val="18"/>
                <w:szCs w:val="18"/>
              </w:rPr>
              <w:t>299 955,5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6" w:rsidRPr="00DB0AEC" w:rsidRDefault="00085546" w:rsidP="00FC5A99">
            <w:pPr>
              <w:jc w:val="center"/>
              <w:rPr>
                <w:bCs w:val="0"/>
                <w:color w:val="FF000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3 768 335,6</w:t>
            </w:r>
          </w:p>
        </w:tc>
      </w:tr>
      <w:tr w:rsidR="00085546" w:rsidRPr="00043AA9" w:rsidTr="00FC5A99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583247" w:rsidRDefault="00085546" w:rsidP="00FC5A99">
            <w:pPr>
              <w:ind w:left="176"/>
              <w:rPr>
                <w:bCs w:val="0"/>
                <w:color w:val="000000"/>
                <w:sz w:val="18"/>
                <w:szCs w:val="18"/>
              </w:rPr>
            </w:pPr>
            <w:r w:rsidRPr="00583247">
              <w:rPr>
                <w:bCs w:val="0"/>
                <w:color w:val="000000"/>
                <w:sz w:val="18"/>
                <w:szCs w:val="18"/>
              </w:rPr>
              <w:t>объем проверенных бюджетных средств по аудиту в сфере закупок,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5546" w:rsidRPr="00583247" w:rsidRDefault="00085546" w:rsidP="00FC5A99">
            <w:pPr>
              <w:spacing w:before="120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83247">
              <w:rPr>
                <w:bCs w:val="0"/>
                <w:color w:val="000000"/>
                <w:sz w:val="18"/>
                <w:szCs w:val="18"/>
              </w:rPr>
              <w:t>194 108,2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F4480A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161 518,3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F4480A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40 973,9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FA0B16" w:rsidRDefault="00085546" w:rsidP="00FC5A99">
            <w:pPr>
              <w:jc w:val="center"/>
              <w:rPr>
                <w:bCs w:val="0"/>
                <w:sz w:val="18"/>
                <w:szCs w:val="18"/>
              </w:rPr>
            </w:pPr>
            <w:r w:rsidRPr="00FA0B16">
              <w:rPr>
                <w:bCs w:val="0"/>
                <w:sz w:val="18"/>
                <w:szCs w:val="18"/>
              </w:rPr>
              <w:t>140 256,3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6" w:rsidRPr="00FA0B16" w:rsidRDefault="00085546" w:rsidP="00FC5A99">
            <w:pPr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65 887,6</w:t>
            </w:r>
          </w:p>
        </w:tc>
      </w:tr>
      <w:tr w:rsidR="00085546" w:rsidRPr="00043AA9" w:rsidTr="00FC5A99">
        <w:trPr>
          <w:trHeight w:val="18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583247" w:rsidRDefault="00085546" w:rsidP="00FC5A99">
            <w:pPr>
              <w:rPr>
                <w:bCs w:val="0"/>
                <w:color w:val="000000"/>
                <w:sz w:val="18"/>
                <w:szCs w:val="18"/>
              </w:rPr>
            </w:pPr>
            <w:r w:rsidRPr="00583247">
              <w:rPr>
                <w:bCs w:val="0"/>
                <w:color w:val="000000"/>
                <w:sz w:val="18"/>
                <w:szCs w:val="18"/>
              </w:rPr>
              <w:t>Выявлено нарушений и недостатков, всего, тыс. руб.,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583247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83247">
              <w:rPr>
                <w:bCs w:val="0"/>
                <w:color w:val="000000"/>
                <w:sz w:val="18"/>
                <w:szCs w:val="18"/>
              </w:rPr>
              <w:t>3 763,9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2 744,8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3 650,9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FA0B16" w:rsidRDefault="00085546" w:rsidP="00FC5A99">
            <w:pPr>
              <w:jc w:val="center"/>
              <w:rPr>
                <w:bCs w:val="0"/>
                <w:sz w:val="18"/>
                <w:szCs w:val="18"/>
              </w:rPr>
            </w:pPr>
            <w:r w:rsidRPr="00FA0B16">
              <w:rPr>
                <w:bCs w:val="0"/>
                <w:sz w:val="18"/>
                <w:szCs w:val="18"/>
              </w:rPr>
              <w:t>12 694,1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6" w:rsidRPr="00FA0B16" w:rsidRDefault="00085546" w:rsidP="00FC5A99">
            <w:pPr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3 405,6</w:t>
            </w:r>
          </w:p>
        </w:tc>
      </w:tr>
      <w:tr w:rsidR="00085546" w:rsidRPr="00043AA9" w:rsidTr="00FC5A99">
        <w:trPr>
          <w:trHeight w:val="2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573DA6" w:rsidRDefault="00085546" w:rsidP="00FC5A99">
            <w:pPr>
              <w:ind w:left="176"/>
              <w:rPr>
                <w:bCs w:val="0"/>
                <w:color w:val="000000"/>
                <w:sz w:val="18"/>
                <w:szCs w:val="18"/>
              </w:rPr>
            </w:pPr>
            <w:r w:rsidRPr="00573DA6">
              <w:rPr>
                <w:bCs w:val="0"/>
                <w:color w:val="000000"/>
                <w:sz w:val="18"/>
                <w:szCs w:val="18"/>
              </w:rPr>
              <w:t>нецелевое использование бюджетных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5546" w:rsidRPr="00573DA6" w:rsidRDefault="00085546" w:rsidP="00FC5A99">
            <w:pPr>
              <w:spacing w:before="120"/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1 654,1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DB0AEC" w:rsidRDefault="00085546" w:rsidP="00FC5A99">
            <w:pPr>
              <w:jc w:val="center"/>
              <w:rPr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6" w:rsidRPr="002C3709" w:rsidRDefault="00085546" w:rsidP="00FC5A99">
            <w:pPr>
              <w:jc w:val="center"/>
              <w:rPr>
                <w:bCs w:val="0"/>
                <w:sz w:val="18"/>
                <w:szCs w:val="18"/>
              </w:rPr>
            </w:pPr>
            <w:r w:rsidRPr="002C3709">
              <w:rPr>
                <w:bCs w:val="0"/>
                <w:sz w:val="18"/>
                <w:szCs w:val="18"/>
              </w:rPr>
              <w:t>179,3</w:t>
            </w:r>
          </w:p>
        </w:tc>
      </w:tr>
      <w:tr w:rsidR="00085546" w:rsidRPr="00043AA9" w:rsidTr="00FC5A9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573DA6" w:rsidRDefault="00085546" w:rsidP="00FC5A99">
            <w:pPr>
              <w:ind w:left="176"/>
              <w:rPr>
                <w:bCs w:val="0"/>
                <w:color w:val="000000"/>
                <w:sz w:val="18"/>
                <w:szCs w:val="18"/>
              </w:rPr>
            </w:pPr>
            <w:r w:rsidRPr="00573DA6">
              <w:rPr>
                <w:bCs w:val="0"/>
                <w:color w:val="000000"/>
                <w:sz w:val="18"/>
                <w:szCs w:val="18"/>
              </w:rPr>
              <w:t>неэффективное использование бюджетных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573DA6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73DA6">
              <w:rPr>
                <w:bCs w:val="0"/>
                <w:color w:val="000000"/>
                <w:sz w:val="18"/>
                <w:szCs w:val="18"/>
              </w:rPr>
              <w:t>2 767,1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836,4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3 139,3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DB0AEC" w:rsidRDefault="00085546" w:rsidP="00FC5A99">
            <w:pPr>
              <w:jc w:val="center"/>
              <w:rPr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6" w:rsidRPr="002C3709" w:rsidRDefault="00085546" w:rsidP="00FC5A99">
            <w:pPr>
              <w:jc w:val="center"/>
              <w:rPr>
                <w:bCs w:val="0"/>
                <w:sz w:val="18"/>
                <w:szCs w:val="18"/>
              </w:rPr>
            </w:pPr>
            <w:r w:rsidRPr="002C3709">
              <w:rPr>
                <w:bCs w:val="0"/>
                <w:sz w:val="18"/>
                <w:szCs w:val="18"/>
              </w:rPr>
              <w:t>1 707,4</w:t>
            </w:r>
          </w:p>
        </w:tc>
      </w:tr>
      <w:tr w:rsidR="00085546" w:rsidRPr="00043AA9" w:rsidTr="00FC5A9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573DA6" w:rsidRDefault="00085546" w:rsidP="00FC5A99">
            <w:pPr>
              <w:ind w:left="176"/>
              <w:rPr>
                <w:bCs w:val="0"/>
                <w:color w:val="000000"/>
                <w:sz w:val="18"/>
                <w:szCs w:val="18"/>
              </w:rPr>
            </w:pPr>
            <w:r w:rsidRPr="00573DA6">
              <w:rPr>
                <w:bCs w:val="0"/>
                <w:color w:val="000000"/>
                <w:sz w:val="18"/>
                <w:szCs w:val="18"/>
              </w:rPr>
              <w:t>нарушения при формировании и исполнении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573DA6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73DA6">
              <w:rPr>
                <w:bCs w:val="0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DB0AEC" w:rsidRDefault="00085546" w:rsidP="00FC5A99">
            <w:pPr>
              <w:jc w:val="center"/>
              <w:rPr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6" w:rsidRPr="00DB0AEC" w:rsidRDefault="00085546" w:rsidP="00FC5A99">
            <w:pPr>
              <w:jc w:val="center"/>
              <w:rPr>
                <w:bCs w:val="0"/>
                <w:color w:val="FF0000"/>
                <w:sz w:val="18"/>
                <w:szCs w:val="18"/>
              </w:rPr>
            </w:pPr>
          </w:p>
        </w:tc>
      </w:tr>
      <w:tr w:rsidR="00085546" w:rsidRPr="00043AA9" w:rsidTr="00FC5A9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573DA6" w:rsidRDefault="00085546" w:rsidP="00FC5A99">
            <w:pPr>
              <w:ind w:left="176"/>
              <w:rPr>
                <w:bCs w:val="0"/>
                <w:color w:val="000000"/>
                <w:sz w:val="18"/>
                <w:szCs w:val="18"/>
              </w:rPr>
            </w:pPr>
            <w:r w:rsidRPr="00573DA6">
              <w:rPr>
                <w:bCs w:val="0"/>
                <w:color w:val="000000"/>
                <w:sz w:val="18"/>
                <w:szCs w:val="18"/>
              </w:rPr>
              <w:t>нарушения ведения бухгалтерского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573DA6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73DA6">
              <w:rPr>
                <w:bCs w:val="0"/>
                <w:color w:val="000000"/>
                <w:sz w:val="18"/>
                <w:szCs w:val="18"/>
              </w:rPr>
              <w:t>182,4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FA0B16" w:rsidRDefault="00085546" w:rsidP="00FC5A99">
            <w:pPr>
              <w:jc w:val="center"/>
              <w:rPr>
                <w:bCs w:val="0"/>
                <w:sz w:val="18"/>
                <w:szCs w:val="18"/>
              </w:rPr>
            </w:pPr>
            <w:r w:rsidRPr="00FA0B16">
              <w:rPr>
                <w:bCs w:val="0"/>
                <w:sz w:val="18"/>
                <w:szCs w:val="18"/>
              </w:rPr>
              <w:t>2 430,6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6" w:rsidRPr="00FA0B16" w:rsidRDefault="00085546" w:rsidP="00FC5A99">
            <w:pPr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11,8</w:t>
            </w:r>
          </w:p>
        </w:tc>
      </w:tr>
      <w:tr w:rsidR="00085546" w:rsidRPr="00043AA9" w:rsidTr="00FC5A9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573DA6" w:rsidRDefault="00085546" w:rsidP="00FC5A99">
            <w:pPr>
              <w:ind w:left="176"/>
              <w:rPr>
                <w:bCs w:val="0"/>
                <w:color w:val="000000"/>
                <w:sz w:val="18"/>
                <w:szCs w:val="18"/>
              </w:rPr>
            </w:pPr>
            <w:r w:rsidRPr="00573DA6">
              <w:rPr>
                <w:bCs w:val="0"/>
                <w:color w:val="000000"/>
                <w:sz w:val="18"/>
                <w:szCs w:val="18"/>
              </w:rPr>
              <w:t>нарушения установленного порядка управления и распоряжения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5546" w:rsidRPr="00573DA6" w:rsidRDefault="00085546" w:rsidP="00FC5A99">
            <w:pPr>
              <w:spacing w:before="120"/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FA0B16" w:rsidRDefault="00085546" w:rsidP="00FC5A99">
            <w:pPr>
              <w:jc w:val="center"/>
              <w:rPr>
                <w:bCs w:val="0"/>
                <w:sz w:val="18"/>
                <w:szCs w:val="18"/>
              </w:rPr>
            </w:pPr>
            <w:r w:rsidRPr="00FA0B16">
              <w:rPr>
                <w:bCs w:val="0"/>
                <w:sz w:val="18"/>
                <w:szCs w:val="18"/>
              </w:rPr>
              <w:t>2 443,5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6" w:rsidRPr="00FA0B16" w:rsidRDefault="00085546" w:rsidP="00FC5A99">
            <w:pPr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765,5</w:t>
            </w:r>
          </w:p>
        </w:tc>
      </w:tr>
      <w:tr w:rsidR="00085546" w:rsidRPr="00043AA9" w:rsidTr="00FC5A99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BF125D" w:rsidRDefault="00085546" w:rsidP="00FC5A99">
            <w:pPr>
              <w:spacing w:before="20" w:after="20"/>
              <w:ind w:left="176"/>
              <w:rPr>
                <w:bCs w:val="0"/>
                <w:color w:val="000000"/>
                <w:sz w:val="18"/>
                <w:szCs w:val="18"/>
              </w:rPr>
            </w:pPr>
            <w:r w:rsidRPr="00BF125D">
              <w:rPr>
                <w:bCs w:val="0"/>
                <w:color w:val="000000"/>
                <w:sz w:val="18"/>
                <w:szCs w:val="18"/>
              </w:rPr>
              <w:t>нарушения при осуществлении муниципальных закупок и закупок отдельными видами юридических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5546" w:rsidRPr="00BF125D" w:rsidRDefault="00085546" w:rsidP="00FC5A99">
            <w:pPr>
              <w:spacing w:before="120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F125D">
              <w:rPr>
                <w:bCs w:val="0"/>
                <w:color w:val="000000"/>
                <w:sz w:val="18"/>
                <w:szCs w:val="18"/>
              </w:rPr>
              <w:t>744,1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FA0B16" w:rsidRDefault="00085546" w:rsidP="00FC5A99">
            <w:pPr>
              <w:jc w:val="center"/>
              <w:rPr>
                <w:bCs w:val="0"/>
                <w:sz w:val="18"/>
                <w:szCs w:val="18"/>
              </w:rPr>
            </w:pPr>
            <w:r w:rsidRPr="00FA0B16">
              <w:rPr>
                <w:bCs w:val="0"/>
                <w:sz w:val="18"/>
                <w:szCs w:val="18"/>
              </w:rPr>
              <w:t>7 820,0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6" w:rsidRPr="00FA0B16" w:rsidRDefault="00085546" w:rsidP="00FC5A99">
            <w:pPr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741,6</w:t>
            </w:r>
          </w:p>
        </w:tc>
      </w:tr>
      <w:tr w:rsidR="00085546" w:rsidRPr="00043AA9" w:rsidTr="00FC5A9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650E3" w:rsidRDefault="00085546" w:rsidP="00FC5A99">
            <w:pPr>
              <w:rPr>
                <w:bCs w:val="0"/>
                <w:color w:val="000000"/>
                <w:sz w:val="18"/>
                <w:szCs w:val="18"/>
              </w:rPr>
            </w:pPr>
            <w:r w:rsidRPr="00A650E3">
              <w:rPr>
                <w:bCs w:val="0"/>
                <w:color w:val="000000"/>
                <w:sz w:val="18"/>
                <w:szCs w:val="18"/>
              </w:rPr>
              <w:t>Количество выявленных нарушений и подготовленных КСП предложений (рекомендаций)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650E3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650E3">
              <w:rPr>
                <w:bCs w:val="0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FA0B16" w:rsidRDefault="00085546" w:rsidP="00FC5A99">
            <w:pPr>
              <w:jc w:val="center"/>
              <w:rPr>
                <w:bCs w:val="0"/>
                <w:sz w:val="18"/>
                <w:szCs w:val="18"/>
              </w:rPr>
            </w:pPr>
            <w:r w:rsidRPr="00FA0B16">
              <w:rPr>
                <w:bCs w:val="0"/>
                <w:sz w:val="18"/>
                <w:szCs w:val="18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6" w:rsidRPr="00FA0B16" w:rsidRDefault="004F5327" w:rsidP="00FC5A99">
            <w:pPr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90</w:t>
            </w:r>
          </w:p>
        </w:tc>
      </w:tr>
      <w:tr w:rsidR="00085546" w:rsidRPr="00043AA9" w:rsidTr="00FC5A99">
        <w:trPr>
          <w:trHeight w:val="4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546" w:rsidRPr="001B27D0" w:rsidRDefault="00085546" w:rsidP="00FC5A99">
            <w:pPr>
              <w:spacing w:before="60"/>
              <w:rPr>
                <w:b/>
                <w:color w:val="000000"/>
                <w:sz w:val="18"/>
                <w:szCs w:val="18"/>
              </w:rPr>
            </w:pPr>
            <w:r w:rsidRPr="001B27D0">
              <w:rPr>
                <w:b/>
                <w:color w:val="000000"/>
                <w:sz w:val="18"/>
                <w:szCs w:val="18"/>
              </w:rPr>
              <w:t>5. Реализация результатов контрольных и экспертно-аналитических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5546" w:rsidRPr="00043AA9" w:rsidRDefault="00085546" w:rsidP="00FC5A99">
            <w:pPr>
              <w:spacing w:before="120"/>
              <w:jc w:val="center"/>
              <w:rPr>
                <w:bCs w:val="0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FA0B16" w:rsidRDefault="00085546" w:rsidP="00FC5A99">
            <w:pPr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6" w:rsidRPr="00FA0B16" w:rsidRDefault="00085546" w:rsidP="00FC5A99">
            <w:pPr>
              <w:jc w:val="center"/>
              <w:rPr>
                <w:bCs w:val="0"/>
                <w:sz w:val="18"/>
                <w:szCs w:val="18"/>
              </w:rPr>
            </w:pPr>
          </w:p>
        </w:tc>
      </w:tr>
      <w:tr w:rsidR="00085546" w:rsidRPr="00043AA9" w:rsidTr="00FC5A99">
        <w:trPr>
          <w:trHeight w:val="15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546" w:rsidRPr="001B27D0" w:rsidRDefault="00085546" w:rsidP="00FC5A99">
            <w:pPr>
              <w:spacing w:before="20" w:after="20"/>
              <w:rPr>
                <w:bCs w:val="0"/>
                <w:color w:val="000000"/>
                <w:sz w:val="18"/>
                <w:szCs w:val="18"/>
              </w:rPr>
            </w:pPr>
            <w:r w:rsidRPr="001B27D0">
              <w:rPr>
                <w:bCs w:val="0"/>
                <w:color w:val="000000"/>
                <w:sz w:val="18"/>
                <w:szCs w:val="18"/>
              </w:rPr>
              <w:t>Направлено представлений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1B27D0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1B27D0">
              <w:rPr>
                <w:bCs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FA0B16" w:rsidRDefault="00085546" w:rsidP="00FC5A99">
            <w:pPr>
              <w:jc w:val="center"/>
              <w:rPr>
                <w:bCs w:val="0"/>
                <w:sz w:val="18"/>
                <w:szCs w:val="18"/>
              </w:rPr>
            </w:pPr>
            <w:r w:rsidRPr="00FA0B16">
              <w:rPr>
                <w:bCs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6" w:rsidRPr="00FA0B16" w:rsidRDefault="00085546" w:rsidP="00FC5A99">
            <w:pPr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4</w:t>
            </w:r>
          </w:p>
        </w:tc>
      </w:tr>
      <w:tr w:rsidR="00085546" w:rsidRPr="00043AA9" w:rsidTr="00FC5A99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546" w:rsidRPr="001B27D0" w:rsidRDefault="00085546" w:rsidP="00FC5A99">
            <w:pPr>
              <w:spacing w:before="20" w:after="20"/>
              <w:ind w:left="176"/>
              <w:rPr>
                <w:bCs w:val="0"/>
                <w:color w:val="000000"/>
                <w:sz w:val="18"/>
                <w:szCs w:val="18"/>
              </w:rPr>
            </w:pPr>
            <w:r w:rsidRPr="001B27D0">
              <w:rPr>
                <w:bCs w:val="0"/>
                <w:color w:val="000000"/>
                <w:sz w:val="18"/>
                <w:szCs w:val="18"/>
              </w:rPr>
              <w:t>снято с контроля представлений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1B27D0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1B27D0">
              <w:rPr>
                <w:bCs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FA0B16" w:rsidRDefault="00085546" w:rsidP="00FC5A99">
            <w:pPr>
              <w:jc w:val="center"/>
              <w:rPr>
                <w:bCs w:val="0"/>
                <w:sz w:val="18"/>
                <w:szCs w:val="18"/>
              </w:rPr>
            </w:pPr>
            <w:r w:rsidRPr="00FA0B16">
              <w:rPr>
                <w:bCs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6" w:rsidRPr="00FA0B16" w:rsidRDefault="00085546" w:rsidP="00FC5A99">
            <w:pPr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4</w:t>
            </w:r>
          </w:p>
        </w:tc>
      </w:tr>
      <w:tr w:rsidR="00085546" w:rsidRPr="00043AA9" w:rsidTr="00FC5A99">
        <w:trPr>
          <w:trHeight w:val="1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546" w:rsidRPr="001B27D0" w:rsidRDefault="00085546" w:rsidP="00FC5A99">
            <w:pPr>
              <w:spacing w:before="20" w:after="20"/>
              <w:rPr>
                <w:bCs w:val="0"/>
                <w:color w:val="000000"/>
                <w:sz w:val="18"/>
                <w:szCs w:val="18"/>
              </w:rPr>
            </w:pPr>
            <w:r w:rsidRPr="001B27D0">
              <w:rPr>
                <w:bCs w:val="0"/>
                <w:color w:val="000000"/>
                <w:sz w:val="18"/>
                <w:szCs w:val="18"/>
              </w:rPr>
              <w:t>Направлено предписаний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5546" w:rsidRPr="00043AA9" w:rsidRDefault="00085546" w:rsidP="00FC5A99">
            <w:pPr>
              <w:spacing w:before="120"/>
              <w:jc w:val="center"/>
              <w:rPr>
                <w:bCs w:val="0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FA0B16" w:rsidRDefault="00085546" w:rsidP="00FC5A99">
            <w:pPr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6" w:rsidRPr="00FA0B16" w:rsidRDefault="00085546" w:rsidP="00FC5A99">
            <w:pPr>
              <w:jc w:val="center"/>
              <w:rPr>
                <w:bCs w:val="0"/>
                <w:sz w:val="18"/>
                <w:szCs w:val="18"/>
              </w:rPr>
            </w:pPr>
          </w:p>
        </w:tc>
      </w:tr>
      <w:tr w:rsidR="00085546" w:rsidRPr="00043AA9" w:rsidTr="008B0FE3">
        <w:trPr>
          <w:trHeight w:val="20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546" w:rsidRPr="001B27D0" w:rsidRDefault="00085546" w:rsidP="008B0FE3">
            <w:pPr>
              <w:ind w:left="176"/>
              <w:rPr>
                <w:bCs w:val="0"/>
                <w:color w:val="000000"/>
                <w:sz w:val="18"/>
                <w:szCs w:val="18"/>
              </w:rPr>
            </w:pPr>
            <w:r w:rsidRPr="001B27D0">
              <w:rPr>
                <w:bCs w:val="0"/>
                <w:color w:val="000000"/>
                <w:sz w:val="18"/>
                <w:szCs w:val="18"/>
              </w:rPr>
              <w:t>снято с контроля предписаний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5546" w:rsidRPr="00043AA9" w:rsidRDefault="00085546" w:rsidP="00FC5A99">
            <w:pPr>
              <w:spacing w:before="120"/>
              <w:jc w:val="center"/>
              <w:rPr>
                <w:bCs w:val="0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DB0AEC" w:rsidRDefault="00085546" w:rsidP="00FC5A99">
            <w:pPr>
              <w:jc w:val="center"/>
              <w:rPr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6" w:rsidRPr="00DB0AEC" w:rsidRDefault="00085546" w:rsidP="00FC5A99">
            <w:pPr>
              <w:jc w:val="center"/>
              <w:rPr>
                <w:bCs w:val="0"/>
                <w:color w:val="FF0000"/>
                <w:sz w:val="18"/>
                <w:szCs w:val="18"/>
              </w:rPr>
            </w:pPr>
          </w:p>
        </w:tc>
      </w:tr>
      <w:tr w:rsidR="00085546" w:rsidRPr="00043AA9" w:rsidTr="00FC5A99">
        <w:trPr>
          <w:trHeight w:val="23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546" w:rsidRPr="00921B08" w:rsidRDefault="00085546" w:rsidP="00FC5A99">
            <w:pPr>
              <w:spacing w:before="20" w:after="20"/>
              <w:rPr>
                <w:bCs w:val="0"/>
                <w:color w:val="000000"/>
                <w:sz w:val="18"/>
                <w:szCs w:val="18"/>
              </w:rPr>
            </w:pPr>
            <w:r w:rsidRPr="00921B08">
              <w:rPr>
                <w:bCs w:val="0"/>
                <w:color w:val="000000"/>
                <w:sz w:val="18"/>
                <w:szCs w:val="18"/>
              </w:rPr>
              <w:t>Устранено финансовых нарушений, тыс. руб.,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921B08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21B08">
              <w:rPr>
                <w:bCs w:val="0"/>
                <w:color w:val="000000"/>
                <w:sz w:val="18"/>
                <w:szCs w:val="18"/>
              </w:rPr>
              <w:t>3 836,8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2 800,9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FA0B16" w:rsidRDefault="00085546" w:rsidP="00FC5A99">
            <w:pPr>
              <w:jc w:val="center"/>
              <w:rPr>
                <w:bCs w:val="0"/>
                <w:sz w:val="18"/>
                <w:szCs w:val="18"/>
              </w:rPr>
            </w:pPr>
            <w:r w:rsidRPr="00FA0B16">
              <w:rPr>
                <w:bCs w:val="0"/>
                <w:sz w:val="18"/>
                <w:szCs w:val="18"/>
              </w:rPr>
              <w:t>3 618,9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6" w:rsidRPr="00FA0B16" w:rsidRDefault="008B0FE3" w:rsidP="00FC5A99">
            <w:pPr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1 703,1</w:t>
            </w:r>
          </w:p>
        </w:tc>
      </w:tr>
      <w:tr w:rsidR="00085546" w:rsidRPr="00043AA9" w:rsidTr="00FC5A9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546" w:rsidRPr="00921B08" w:rsidRDefault="00085546" w:rsidP="00FC5A99">
            <w:pPr>
              <w:spacing w:before="20" w:after="20"/>
              <w:ind w:left="176" w:hanging="176"/>
              <w:rPr>
                <w:bCs w:val="0"/>
                <w:color w:val="000000"/>
                <w:sz w:val="18"/>
                <w:szCs w:val="18"/>
              </w:rPr>
            </w:pPr>
            <w:r w:rsidRPr="00921B08">
              <w:rPr>
                <w:bCs w:val="0"/>
                <w:color w:val="000000"/>
                <w:sz w:val="18"/>
                <w:szCs w:val="18"/>
              </w:rPr>
              <w:t xml:space="preserve">    возмещено сре</w:t>
            </w:r>
            <w:proofErr w:type="gramStart"/>
            <w:r w:rsidRPr="00921B08">
              <w:rPr>
                <w:bCs w:val="0"/>
                <w:color w:val="000000"/>
                <w:sz w:val="18"/>
                <w:szCs w:val="18"/>
              </w:rPr>
              <w:t>дств в б</w:t>
            </w:r>
            <w:proofErr w:type="gramEnd"/>
            <w:r w:rsidRPr="00921B08">
              <w:rPr>
                <w:bCs w:val="0"/>
                <w:color w:val="000000"/>
                <w:sz w:val="18"/>
                <w:szCs w:val="18"/>
              </w:rPr>
              <w:t>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921B08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21B08">
              <w:rPr>
                <w:bCs w:val="0"/>
                <w:color w:val="000000"/>
                <w:sz w:val="18"/>
                <w:szCs w:val="18"/>
              </w:rPr>
              <w:t>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2 465,8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FA0B16" w:rsidRDefault="00085546" w:rsidP="00FC5A99">
            <w:pPr>
              <w:jc w:val="center"/>
              <w:rPr>
                <w:bCs w:val="0"/>
                <w:sz w:val="18"/>
                <w:szCs w:val="18"/>
              </w:rPr>
            </w:pPr>
            <w:r w:rsidRPr="00FA0B16">
              <w:rPr>
                <w:bCs w:val="0"/>
                <w:sz w:val="18"/>
                <w:szCs w:val="18"/>
              </w:rPr>
              <w:t>479,7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6" w:rsidRPr="00FA0B16" w:rsidRDefault="008B0FE3" w:rsidP="00FC5A99">
            <w:pPr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49,8</w:t>
            </w:r>
          </w:p>
        </w:tc>
      </w:tr>
      <w:tr w:rsidR="00085546" w:rsidRPr="00043AA9" w:rsidTr="00FC5A99">
        <w:trPr>
          <w:trHeight w:val="13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546" w:rsidRPr="00183388" w:rsidRDefault="00085546" w:rsidP="00FC5A99">
            <w:pPr>
              <w:spacing w:before="20" w:after="20"/>
              <w:rPr>
                <w:bCs w:val="0"/>
                <w:color w:val="000000"/>
                <w:sz w:val="18"/>
                <w:szCs w:val="18"/>
              </w:rPr>
            </w:pPr>
            <w:proofErr w:type="spellStart"/>
            <w:r w:rsidRPr="00183388">
              <w:rPr>
                <w:b/>
                <w:bCs w:val="0"/>
                <w:color w:val="000000"/>
                <w:sz w:val="18"/>
                <w:szCs w:val="18"/>
              </w:rPr>
              <w:t>Справочно</w:t>
            </w:r>
            <w:proofErr w:type="spellEnd"/>
          </w:p>
          <w:p w:rsidR="00085546" w:rsidRPr="00183388" w:rsidRDefault="00085546" w:rsidP="008B0FE3">
            <w:pPr>
              <w:rPr>
                <w:bCs w:val="0"/>
                <w:color w:val="000000"/>
                <w:sz w:val="18"/>
                <w:szCs w:val="18"/>
              </w:rPr>
            </w:pPr>
            <w:r w:rsidRPr="00183388">
              <w:rPr>
                <w:bCs w:val="0"/>
                <w:color w:val="000000"/>
                <w:sz w:val="18"/>
                <w:szCs w:val="18"/>
              </w:rPr>
              <w:t>Устранено финансовых нарушений по мероприятиям, проведенным в периодах, предшествующих отчетному</w:t>
            </w:r>
            <w:proofErr w:type="gramStart"/>
            <w:r w:rsidR="008B0FE3">
              <w:rPr>
                <w:bCs w:val="0"/>
                <w:color w:val="000000"/>
                <w:sz w:val="18"/>
                <w:szCs w:val="18"/>
              </w:rPr>
              <w:t>.</w:t>
            </w:r>
            <w:proofErr w:type="gramEnd"/>
            <w:r w:rsidR="008B0FE3">
              <w:rPr>
                <w:bCs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83388">
              <w:rPr>
                <w:bCs w:val="0"/>
                <w:color w:val="000000"/>
                <w:sz w:val="18"/>
                <w:szCs w:val="18"/>
              </w:rPr>
              <w:t>т</w:t>
            </w:r>
            <w:proofErr w:type="gramEnd"/>
            <w:r w:rsidRPr="00183388">
              <w:rPr>
                <w:bCs w:val="0"/>
                <w:color w:val="000000"/>
                <w:sz w:val="18"/>
                <w:szCs w:val="18"/>
              </w:rPr>
              <w:t>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183388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183388">
              <w:rPr>
                <w:bCs w:val="0"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</w:tr>
      <w:tr w:rsidR="00085546" w:rsidRPr="00043AA9" w:rsidTr="00FC5A99">
        <w:trPr>
          <w:trHeight w:val="30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10A58" w:rsidRDefault="00085546" w:rsidP="00FC5A99">
            <w:pPr>
              <w:spacing w:before="20" w:after="20"/>
              <w:rPr>
                <w:bCs w:val="0"/>
                <w:color w:val="000000"/>
                <w:sz w:val="18"/>
                <w:szCs w:val="18"/>
              </w:rPr>
            </w:pPr>
            <w:r w:rsidRPr="00A10A58">
              <w:rPr>
                <w:bCs w:val="0"/>
                <w:color w:val="000000"/>
                <w:sz w:val="18"/>
                <w:szCs w:val="18"/>
              </w:rPr>
              <w:t>Количество предложений КСП, учтенных при принятии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10A58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10A58">
              <w:rPr>
                <w:bCs w:val="0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150</w:t>
            </w:r>
          </w:p>
        </w:tc>
      </w:tr>
      <w:tr w:rsidR="00085546" w:rsidRPr="00043AA9" w:rsidTr="00FC5A99">
        <w:trPr>
          <w:trHeight w:val="27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546" w:rsidRPr="009C3F60" w:rsidRDefault="00085546" w:rsidP="00FC5A99">
            <w:pPr>
              <w:spacing w:before="60"/>
              <w:rPr>
                <w:b/>
                <w:color w:val="000000"/>
                <w:sz w:val="18"/>
                <w:szCs w:val="18"/>
              </w:rPr>
            </w:pPr>
            <w:r w:rsidRPr="009C3F60">
              <w:rPr>
                <w:b/>
                <w:color w:val="000000"/>
                <w:sz w:val="18"/>
                <w:szCs w:val="18"/>
              </w:rPr>
              <w:t>6. Гласность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5546" w:rsidRPr="009C3F60" w:rsidRDefault="00085546" w:rsidP="00FC5A99">
            <w:pPr>
              <w:spacing w:before="120"/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</w:tr>
      <w:tr w:rsidR="00085546" w:rsidRPr="00043AA9" w:rsidTr="00FC5A99">
        <w:trPr>
          <w:trHeight w:val="28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546" w:rsidRPr="009C3F60" w:rsidRDefault="00085546" w:rsidP="00FC5A99">
            <w:pPr>
              <w:spacing w:before="20" w:after="20"/>
              <w:rPr>
                <w:bCs w:val="0"/>
                <w:color w:val="000000"/>
                <w:sz w:val="18"/>
                <w:szCs w:val="18"/>
              </w:rPr>
            </w:pPr>
            <w:r w:rsidRPr="009C3F60">
              <w:rPr>
                <w:bCs w:val="0"/>
                <w:color w:val="000000"/>
                <w:sz w:val="18"/>
                <w:szCs w:val="18"/>
              </w:rPr>
              <w:lastRenderedPageBreak/>
              <w:t>Количество публикаций в СМИ, отражающих деятель</w:t>
            </w:r>
            <w:r w:rsidR="008B0FE3">
              <w:rPr>
                <w:bCs w:val="0"/>
                <w:color w:val="000000"/>
                <w:sz w:val="18"/>
                <w:szCs w:val="18"/>
              </w:rPr>
              <w:t>.</w:t>
            </w:r>
            <w:r w:rsidRPr="009C3F60">
              <w:rPr>
                <w:bCs w:val="0"/>
                <w:color w:val="000000"/>
                <w:sz w:val="18"/>
                <w:szCs w:val="18"/>
              </w:rPr>
              <w:t xml:space="preserve"> КСП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9C3F60" w:rsidRDefault="00085546" w:rsidP="00FC5A99">
            <w:pPr>
              <w:jc w:val="center"/>
              <w:rPr>
                <w:bCs w:val="0"/>
                <w:sz w:val="18"/>
                <w:szCs w:val="18"/>
              </w:rPr>
            </w:pPr>
            <w:r w:rsidRPr="009C3F60">
              <w:rPr>
                <w:bCs w:val="0"/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546" w:rsidRPr="00AB46FC" w:rsidRDefault="00085546" w:rsidP="00FC5A99">
            <w:pPr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435E6A" w:rsidRDefault="00085546" w:rsidP="00FC5A99">
            <w:pPr>
              <w:jc w:val="center"/>
              <w:rPr>
                <w:bCs w:val="0"/>
                <w:sz w:val="18"/>
                <w:szCs w:val="18"/>
              </w:rPr>
            </w:pPr>
            <w:r w:rsidRPr="00435E6A">
              <w:rPr>
                <w:bCs w:val="0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BA4FC1" w:rsidRDefault="00085546" w:rsidP="00FC5A99">
            <w:pPr>
              <w:jc w:val="center"/>
              <w:rPr>
                <w:bCs w:val="0"/>
                <w:sz w:val="18"/>
                <w:szCs w:val="18"/>
                <w:highlight w:val="yellow"/>
              </w:rPr>
            </w:pPr>
            <w:r w:rsidRPr="00BA4FC1">
              <w:rPr>
                <w:bCs w:val="0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6" w:rsidRPr="008C63D9" w:rsidRDefault="00085546" w:rsidP="00FC5A99">
            <w:pPr>
              <w:jc w:val="center"/>
              <w:rPr>
                <w:bCs w:val="0"/>
                <w:sz w:val="18"/>
                <w:szCs w:val="18"/>
              </w:rPr>
            </w:pPr>
            <w:r w:rsidRPr="008C63D9">
              <w:rPr>
                <w:bCs w:val="0"/>
                <w:sz w:val="18"/>
                <w:szCs w:val="18"/>
              </w:rPr>
              <w:t>68</w:t>
            </w:r>
          </w:p>
        </w:tc>
      </w:tr>
      <w:tr w:rsidR="00085546" w:rsidRPr="00043AA9" w:rsidTr="00FC5A99">
        <w:trPr>
          <w:trHeight w:val="21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9C3F60" w:rsidRDefault="00085546" w:rsidP="00FC5A99">
            <w:pPr>
              <w:spacing w:before="20" w:after="20"/>
              <w:rPr>
                <w:bCs w:val="0"/>
                <w:color w:val="000000"/>
                <w:sz w:val="18"/>
                <w:szCs w:val="18"/>
              </w:rPr>
            </w:pPr>
            <w:r w:rsidRPr="009C3F60">
              <w:rPr>
                <w:bCs w:val="0"/>
                <w:color w:val="000000"/>
                <w:sz w:val="18"/>
                <w:szCs w:val="18"/>
              </w:rPr>
              <w:t xml:space="preserve">   в т.ч. на сайте Администрации </w:t>
            </w:r>
            <w:proofErr w:type="spellStart"/>
            <w:r w:rsidRPr="009C3F60">
              <w:rPr>
                <w:bCs w:val="0"/>
                <w:color w:val="000000"/>
                <w:sz w:val="18"/>
                <w:szCs w:val="18"/>
              </w:rPr>
              <w:t>Киришского</w:t>
            </w:r>
            <w:proofErr w:type="spellEnd"/>
            <w:r w:rsidRPr="009C3F60">
              <w:rPr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3F60">
              <w:rPr>
                <w:bCs w:val="0"/>
                <w:color w:val="000000"/>
                <w:sz w:val="18"/>
                <w:szCs w:val="18"/>
              </w:rPr>
              <w:t>муниц</w:t>
            </w:r>
            <w:proofErr w:type="spellEnd"/>
            <w:r w:rsidR="008B0FE3">
              <w:rPr>
                <w:bCs w:val="0"/>
                <w:color w:val="000000"/>
                <w:sz w:val="18"/>
                <w:szCs w:val="18"/>
              </w:rPr>
              <w:t>.</w:t>
            </w:r>
            <w:r w:rsidRPr="009C3F60">
              <w:rPr>
                <w:bCs w:val="0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5546" w:rsidRPr="009C3F60" w:rsidRDefault="00085546" w:rsidP="00FC5A99">
            <w:pPr>
              <w:spacing w:before="120"/>
              <w:jc w:val="center"/>
              <w:rPr>
                <w:bCs w:val="0"/>
                <w:sz w:val="18"/>
                <w:szCs w:val="18"/>
              </w:rPr>
            </w:pPr>
            <w:r w:rsidRPr="009C3F60">
              <w:rPr>
                <w:bCs w:val="0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546" w:rsidRPr="00AB46FC" w:rsidRDefault="00085546" w:rsidP="00FC5A99">
            <w:pPr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435E6A" w:rsidRDefault="00085546" w:rsidP="00FC5A99">
            <w:pPr>
              <w:jc w:val="center"/>
              <w:rPr>
                <w:bCs w:val="0"/>
                <w:sz w:val="18"/>
                <w:szCs w:val="18"/>
              </w:rPr>
            </w:pPr>
            <w:r w:rsidRPr="00435E6A">
              <w:rPr>
                <w:bCs w:val="0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546" w:rsidRPr="006A5B66" w:rsidRDefault="00085546" w:rsidP="00FC5A99">
            <w:pPr>
              <w:jc w:val="center"/>
              <w:rPr>
                <w:bCs w:val="0"/>
                <w:sz w:val="18"/>
                <w:szCs w:val="18"/>
                <w:highlight w:val="yellow"/>
              </w:rPr>
            </w:pPr>
            <w:r w:rsidRPr="006A5B66">
              <w:rPr>
                <w:bCs w:val="0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6" w:rsidRPr="008C63D9" w:rsidRDefault="00085546" w:rsidP="00FC5A99">
            <w:pPr>
              <w:jc w:val="center"/>
              <w:rPr>
                <w:bCs w:val="0"/>
                <w:sz w:val="18"/>
                <w:szCs w:val="18"/>
              </w:rPr>
            </w:pPr>
            <w:r w:rsidRPr="008C63D9">
              <w:rPr>
                <w:bCs w:val="0"/>
                <w:sz w:val="18"/>
                <w:szCs w:val="18"/>
              </w:rPr>
              <w:t>66</w:t>
            </w:r>
          </w:p>
        </w:tc>
      </w:tr>
    </w:tbl>
    <w:p w:rsidR="00CB79AF" w:rsidRDefault="00CB79AF" w:rsidP="00605882">
      <w:pPr>
        <w:pStyle w:val="textindent"/>
        <w:spacing w:before="0" w:after="0"/>
        <w:ind w:firstLine="0"/>
        <w:rPr>
          <w:rFonts w:ascii="Times New Roman" w:hAnsi="Times New Roman" w:cs="Times New Roman"/>
          <w:color w:val="auto"/>
          <w:sz w:val="24"/>
          <w:szCs w:val="24"/>
          <w:highlight w:val="yellow"/>
          <w:lang w:val="en-US"/>
        </w:rPr>
      </w:pPr>
    </w:p>
    <w:p w:rsidR="00FF4FF4" w:rsidRPr="006F23EA" w:rsidRDefault="000F7EE2" w:rsidP="00505476">
      <w:pPr>
        <w:pStyle w:val="a3"/>
        <w:numPr>
          <w:ilvl w:val="0"/>
          <w:numId w:val="1"/>
        </w:numPr>
        <w:tabs>
          <w:tab w:val="clear" w:pos="720"/>
          <w:tab w:val="left" w:pos="284"/>
          <w:tab w:val="num" w:pos="709"/>
        </w:tabs>
        <w:ind w:left="426" w:firstLine="0"/>
        <w:jc w:val="center"/>
        <w:rPr>
          <w:rFonts w:ascii="Times New Roman" w:hAnsi="Times New Roman" w:cs="Times New Roman"/>
          <w:b/>
          <w:bCs w:val="0"/>
          <w:sz w:val="24"/>
          <w:szCs w:val="24"/>
        </w:rPr>
      </w:pPr>
      <w:r w:rsidRPr="006F23EA">
        <w:rPr>
          <w:rFonts w:ascii="Times New Roman" w:hAnsi="Times New Roman" w:cs="Times New Roman"/>
          <w:b/>
          <w:bCs w:val="0"/>
          <w:sz w:val="24"/>
          <w:szCs w:val="24"/>
        </w:rPr>
        <w:t>О</w:t>
      </w:r>
      <w:r w:rsidR="00897960" w:rsidRPr="006F23EA">
        <w:rPr>
          <w:rFonts w:ascii="Times New Roman" w:hAnsi="Times New Roman" w:cs="Times New Roman"/>
          <w:b/>
          <w:bCs w:val="0"/>
          <w:sz w:val="24"/>
          <w:szCs w:val="24"/>
        </w:rPr>
        <w:t>сновные</w:t>
      </w:r>
      <w:r w:rsidRPr="006F23EA">
        <w:rPr>
          <w:rFonts w:ascii="Times New Roman" w:hAnsi="Times New Roman" w:cs="Times New Roman"/>
          <w:b/>
          <w:bCs w:val="0"/>
          <w:sz w:val="24"/>
          <w:szCs w:val="24"/>
        </w:rPr>
        <w:t xml:space="preserve"> итоги работы </w:t>
      </w:r>
      <w:r w:rsidR="002555EB" w:rsidRPr="006F23EA">
        <w:rPr>
          <w:rFonts w:ascii="Times New Roman" w:hAnsi="Times New Roman" w:cs="Times New Roman"/>
          <w:b/>
          <w:bCs w:val="0"/>
          <w:sz w:val="24"/>
          <w:szCs w:val="24"/>
        </w:rPr>
        <w:t>КСП</w:t>
      </w:r>
      <w:r w:rsidR="009056EF" w:rsidRPr="006F23EA">
        <w:rPr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 w:rsidR="00240717" w:rsidRPr="006F23EA">
        <w:rPr>
          <w:rFonts w:ascii="Times New Roman" w:hAnsi="Times New Roman" w:cs="Times New Roman"/>
          <w:b/>
          <w:bCs w:val="0"/>
          <w:sz w:val="24"/>
          <w:szCs w:val="24"/>
        </w:rPr>
        <w:t>в рамках</w:t>
      </w:r>
      <w:r w:rsidR="00933E1D" w:rsidRPr="006F23EA">
        <w:rPr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 w:rsidR="00240717" w:rsidRPr="006F23EA">
        <w:rPr>
          <w:rFonts w:ascii="Times New Roman" w:hAnsi="Times New Roman" w:cs="Times New Roman"/>
          <w:b/>
          <w:sz w:val="24"/>
          <w:szCs w:val="24"/>
        </w:rPr>
        <w:t xml:space="preserve">Соглашения о передаче полномочий по осуществлению внешнего муниципального финансового контроля, заключенного с советом депутатов </w:t>
      </w:r>
      <w:r w:rsidR="00A27DD7" w:rsidRPr="006F23E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233E99" w:rsidRPr="006F23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7284" w:rsidRPr="006F23EA">
        <w:rPr>
          <w:rFonts w:ascii="Times New Roman" w:hAnsi="Times New Roman" w:cs="Times New Roman"/>
          <w:b/>
          <w:sz w:val="24"/>
          <w:szCs w:val="24"/>
        </w:rPr>
        <w:t>Пчевское</w:t>
      </w:r>
      <w:proofErr w:type="spellEnd"/>
      <w:r w:rsidR="00A27DD7" w:rsidRPr="006F2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717" w:rsidRPr="006F23EA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proofErr w:type="spellStart"/>
      <w:r w:rsidR="00240717" w:rsidRPr="006F23EA">
        <w:rPr>
          <w:rFonts w:ascii="Times New Roman" w:hAnsi="Times New Roman" w:cs="Times New Roman"/>
          <w:b/>
          <w:sz w:val="24"/>
          <w:szCs w:val="24"/>
        </w:rPr>
        <w:t>Киришского</w:t>
      </w:r>
      <w:proofErr w:type="spellEnd"/>
      <w:r w:rsidR="00240717" w:rsidRPr="006F23E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9816B7" w:rsidRPr="006F2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98A" w:rsidRPr="006F23EA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50128B" w:rsidRPr="006F23EA" w:rsidRDefault="009816B7" w:rsidP="006A58F4">
      <w:pPr>
        <w:pStyle w:val="a3"/>
        <w:widowControl w:val="0"/>
        <w:spacing w:before="120"/>
        <w:ind w:firstLine="425"/>
        <w:rPr>
          <w:rFonts w:ascii="Times New Roman" w:hAnsi="Times New Roman" w:cs="Times New Roman"/>
          <w:b/>
          <w:bCs w:val="0"/>
          <w:sz w:val="24"/>
          <w:szCs w:val="24"/>
        </w:rPr>
      </w:pPr>
      <w:r w:rsidRPr="006F23EA">
        <w:rPr>
          <w:rFonts w:ascii="Times New Roman" w:hAnsi="Times New Roman" w:cs="Times New Roman"/>
          <w:b/>
          <w:bCs w:val="0"/>
          <w:sz w:val="24"/>
          <w:szCs w:val="24"/>
        </w:rPr>
        <w:t xml:space="preserve">2.1. </w:t>
      </w:r>
      <w:r w:rsidR="0050128B" w:rsidRPr="006F23EA">
        <w:rPr>
          <w:rFonts w:ascii="Times New Roman" w:hAnsi="Times New Roman" w:cs="Times New Roman"/>
          <w:b/>
          <w:bCs w:val="0"/>
          <w:sz w:val="24"/>
          <w:szCs w:val="24"/>
        </w:rPr>
        <w:t>Экспертно-аналитическая деятельность КСП.</w:t>
      </w:r>
    </w:p>
    <w:p w:rsidR="0050128B" w:rsidRPr="006F23EA" w:rsidRDefault="0050128B" w:rsidP="006A58F4">
      <w:pPr>
        <w:pStyle w:val="textindent"/>
        <w:widowControl w:val="0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6F23EA">
        <w:rPr>
          <w:rFonts w:ascii="Times New Roman" w:hAnsi="Times New Roman" w:cs="Times New Roman"/>
          <w:color w:val="auto"/>
          <w:sz w:val="24"/>
          <w:szCs w:val="24"/>
        </w:rPr>
        <w:t xml:space="preserve">Экспертно-аналитическая деятельность в рамках предварительного контроля – одна из форм контроля и управления депутатского корпуса, которая позволяет на стадии формирования проектов нормативно-правовых актов корректировать их с точки зрения законности, целесообразности и эффективности движения бюджетных средств и муниципальной собственности. </w:t>
      </w:r>
    </w:p>
    <w:p w:rsidR="00CB79AF" w:rsidRDefault="0088346F" w:rsidP="006A58F4">
      <w:pPr>
        <w:widowControl w:val="0"/>
        <w:ind w:firstLine="425"/>
        <w:jc w:val="both"/>
      </w:pPr>
      <w:r w:rsidRPr="006F23EA">
        <w:t>В 20</w:t>
      </w:r>
      <w:r w:rsidR="00E5585E" w:rsidRPr="006F23EA">
        <w:t>2</w:t>
      </w:r>
      <w:r w:rsidR="00085546">
        <w:t>3</w:t>
      </w:r>
      <w:r w:rsidRPr="006F23EA">
        <w:t xml:space="preserve"> году экспертно-аналитическая деятельность КСП была представлена подготовкой  </w:t>
      </w:r>
      <w:r w:rsidR="00085546">
        <w:t>19</w:t>
      </w:r>
      <w:r w:rsidR="00D570EE" w:rsidRPr="006F23EA">
        <w:t xml:space="preserve"> экспертн</w:t>
      </w:r>
      <w:r w:rsidR="00CB79AF" w:rsidRPr="006F23EA">
        <w:t>ых</w:t>
      </w:r>
      <w:r w:rsidRPr="006F23EA">
        <w:t xml:space="preserve"> заключени</w:t>
      </w:r>
      <w:r w:rsidR="00CB79AF" w:rsidRPr="006F23EA">
        <w:t>й</w:t>
      </w:r>
      <w:r w:rsidRPr="006F23EA">
        <w:t xml:space="preserve">, из них </w:t>
      </w:r>
      <w:r w:rsidR="00085546">
        <w:t>4</w:t>
      </w:r>
      <w:r w:rsidRPr="006F23EA">
        <w:t xml:space="preserve"> заключени</w:t>
      </w:r>
      <w:r w:rsidR="00BC108E" w:rsidRPr="006F23EA">
        <w:t>я</w:t>
      </w:r>
      <w:r w:rsidRPr="006F23EA">
        <w:t xml:space="preserve"> подготовлены на правовые акты совета депутатов муниципального образования </w:t>
      </w:r>
      <w:proofErr w:type="spellStart"/>
      <w:r w:rsidRPr="006F23EA">
        <w:t>Пчевское</w:t>
      </w:r>
      <w:proofErr w:type="spellEnd"/>
      <w:r w:rsidRPr="006F23EA">
        <w:t xml:space="preserve"> сельское поселение </w:t>
      </w:r>
      <w:proofErr w:type="spellStart"/>
      <w:r w:rsidRPr="006F23EA">
        <w:t>Киришского</w:t>
      </w:r>
      <w:proofErr w:type="spellEnd"/>
      <w:r w:rsidRPr="006F23EA">
        <w:t xml:space="preserve"> муниципального района Ленинградской области </w:t>
      </w:r>
      <w:r w:rsidRPr="006F23EA">
        <w:rPr>
          <w:i/>
        </w:rPr>
        <w:t>(далее по тексту – Совет депутатов)</w:t>
      </w:r>
      <w:r w:rsidRPr="006F23EA">
        <w:t xml:space="preserve">, </w:t>
      </w:r>
      <w:r w:rsidR="00CB79AF" w:rsidRPr="006F23EA">
        <w:t>1</w:t>
      </w:r>
      <w:r w:rsidR="006F23EA" w:rsidRPr="006F23EA">
        <w:t>5</w:t>
      </w:r>
      <w:r w:rsidR="00BC108E" w:rsidRPr="006F23EA">
        <w:t xml:space="preserve"> </w:t>
      </w:r>
      <w:r w:rsidR="00CB79AF" w:rsidRPr="006F23EA">
        <w:t>заключений – по вопросам, касающимся бюджета и бюджетного процесса</w:t>
      </w:r>
      <w:r w:rsidR="00CB79AF" w:rsidRPr="00F01AED">
        <w:rPr>
          <w:color w:val="FF0000"/>
        </w:rPr>
        <w:t xml:space="preserve">. </w:t>
      </w:r>
      <w:r w:rsidR="00CB79AF" w:rsidRPr="006F23EA">
        <w:t xml:space="preserve">По результатам данных экспертиз в </w:t>
      </w:r>
      <w:r w:rsidR="006F23EA" w:rsidRPr="006F23EA">
        <w:t>1</w:t>
      </w:r>
      <w:r w:rsidR="00085546">
        <w:t>4</w:t>
      </w:r>
      <w:r w:rsidR="00CB79AF" w:rsidRPr="006F23EA">
        <w:t xml:space="preserve"> случаях КСП было предложено внести поправки и устранить замечания. </w:t>
      </w:r>
    </w:p>
    <w:p w:rsidR="00085546" w:rsidRDefault="00B73FDE" w:rsidP="00A00ED0">
      <w:pPr>
        <w:widowControl w:val="0"/>
        <w:jc w:val="both"/>
      </w:pPr>
      <w:r>
        <w:pict>
          <v:shape id="_x0000_i1025" type="#_x0000_t75" style="width:438.75pt;height:167.25pt;mso-position-horizontal-relative:char;mso-position-vertical-relative:line">
            <v:imagedata r:id="rId10" o:title=""/>
          </v:shape>
        </w:pict>
      </w:r>
    </w:p>
    <w:p w:rsidR="0050128B" w:rsidRPr="006F23EA" w:rsidRDefault="0050128B" w:rsidP="003141B3">
      <w:pPr>
        <w:pStyle w:val="textindent"/>
        <w:spacing w:before="240" w:after="0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6F23EA">
        <w:rPr>
          <w:rFonts w:ascii="Times New Roman" w:hAnsi="Times New Roman" w:cs="Times New Roman"/>
          <w:color w:val="auto"/>
          <w:sz w:val="24"/>
          <w:szCs w:val="24"/>
        </w:rPr>
        <w:t>Экс</w:t>
      </w:r>
      <w:r w:rsidR="006C6B4C" w:rsidRPr="006F23EA">
        <w:rPr>
          <w:rFonts w:ascii="Times New Roman" w:hAnsi="Times New Roman" w:cs="Times New Roman"/>
          <w:color w:val="auto"/>
          <w:sz w:val="24"/>
          <w:szCs w:val="24"/>
        </w:rPr>
        <w:t>пертиза осуществлялась в рамках полномочий</w:t>
      </w:r>
      <w:r w:rsidRPr="006F23EA">
        <w:rPr>
          <w:rFonts w:ascii="Times New Roman" w:hAnsi="Times New Roman" w:cs="Times New Roman"/>
          <w:color w:val="auto"/>
          <w:sz w:val="24"/>
          <w:szCs w:val="24"/>
        </w:rPr>
        <w:t xml:space="preserve"> КСП по следующим направлениям: </w:t>
      </w:r>
    </w:p>
    <w:p w:rsidR="0050128B" w:rsidRPr="006F23EA" w:rsidRDefault="0050128B" w:rsidP="000856DF">
      <w:pPr>
        <w:pStyle w:val="textindent"/>
        <w:spacing w:before="240" w:after="0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6F23EA"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="006E1789" w:rsidRPr="006F23EA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Pr="006F23EA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 Финансовая экспертиза отчета об исполнении бюджета </w:t>
      </w:r>
      <w:r w:rsidRPr="006F23EA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муниципального образования </w:t>
      </w:r>
      <w:proofErr w:type="spellStart"/>
      <w:r w:rsidR="000058E7" w:rsidRPr="006F23EA">
        <w:rPr>
          <w:rFonts w:ascii="Times New Roman" w:hAnsi="Times New Roman" w:cs="Times New Roman"/>
          <w:color w:val="auto"/>
          <w:sz w:val="24"/>
          <w:szCs w:val="24"/>
        </w:rPr>
        <w:t>Пчевское</w:t>
      </w:r>
      <w:proofErr w:type="spellEnd"/>
      <w:r w:rsidR="00BE233C" w:rsidRPr="006F23EA">
        <w:rPr>
          <w:rFonts w:ascii="Times New Roman" w:hAnsi="Times New Roman" w:cs="Times New Roman"/>
          <w:color w:val="auto"/>
          <w:sz w:val="24"/>
          <w:szCs w:val="24"/>
        </w:rPr>
        <w:t xml:space="preserve"> сельское </w:t>
      </w:r>
      <w:r w:rsidRPr="006F23EA">
        <w:rPr>
          <w:rFonts w:ascii="Times New Roman" w:hAnsi="Times New Roman" w:cs="Times New Roman"/>
          <w:color w:val="auto"/>
          <w:sz w:val="24"/>
          <w:szCs w:val="24"/>
        </w:rPr>
        <w:t xml:space="preserve">поселение </w:t>
      </w:r>
      <w:proofErr w:type="spellStart"/>
      <w:r w:rsidRPr="006F23EA">
        <w:rPr>
          <w:rFonts w:ascii="Times New Roman" w:hAnsi="Times New Roman" w:cs="Times New Roman"/>
          <w:color w:val="auto"/>
          <w:sz w:val="24"/>
          <w:szCs w:val="24"/>
        </w:rPr>
        <w:t>Киришского</w:t>
      </w:r>
      <w:proofErr w:type="spellEnd"/>
      <w:r w:rsidRPr="006F23EA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Ленинградской области за 20</w:t>
      </w:r>
      <w:r w:rsidR="00BC108E" w:rsidRPr="006F23E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A00ED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6F23EA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  <w:r w:rsidR="00865357" w:rsidRPr="006F23E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0128B" w:rsidRPr="006F23EA" w:rsidRDefault="0050128B" w:rsidP="002818D1">
      <w:pPr>
        <w:spacing w:before="60"/>
        <w:ind w:firstLine="425"/>
        <w:jc w:val="both"/>
      </w:pPr>
      <w:r w:rsidRPr="006F23EA">
        <w:t xml:space="preserve">КСП было подготовлено заключение на годовой отчет об исполнении бюджета муниципального образования </w:t>
      </w:r>
      <w:proofErr w:type="spellStart"/>
      <w:r w:rsidR="000058E7" w:rsidRPr="006F23EA">
        <w:t>Пче</w:t>
      </w:r>
      <w:r w:rsidR="00FE3465" w:rsidRPr="006F23EA">
        <w:t>вское</w:t>
      </w:r>
      <w:proofErr w:type="spellEnd"/>
      <w:r w:rsidR="00FE3465" w:rsidRPr="006F23EA">
        <w:t xml:space="preserve"> сельское</w:t>
      </w:r>
      <w:r w:rsidRPr="006F23EA">
        <w:t xml:space="preserve"> поселение </w:t>
      </w:r>
      <w:proofErr w:type="spellStart"/>
      <w:r w:rsidRPr="006F23EA">
        <w:t>Киришского</w:t>
      </w:r>
      <w:proofErr w:type="spellEnd"/>
      <w:r w:rsidRPr="006F23EA">
        <w:t xml:space="preserve"> муниципального района Ленинградской области </w:t>
      </w:r>
      <w:r w:rsidR="00954F1E" w:rsidRPr="006F23EA">
        <w:t>(</w:t>
      </w:r>
      <w:r w:rsidR="00954F1E" w:rsidRPr="006F23EA">
        <w:rPr>
          <w:i/>
        </w:rPr>
        <w:t xml:space="preserve">далее по тексту – </w:t>
      </w:r>
      <w:proofErr w:type="spellStart"/>
      <w:r w:rsidR="00954F1E" w:rsidRPr="006F23EA">
        <w:rPr>
          <w:i/>
        </w:rPr>
        <w:t>Пчевское</w:t>
      </w:r>
      <w:proofErr w:type="spellEnd"/>
      <w:r w:rsidR="00954F1E" w:rsidRPr="006F23EA">
        <w:rPr>
          <w:i/>
        </w:rPr>
        <w:t xml:space="preserve"> сельское поселение</w:t>
      </w:r>
      <w:r w:rsidR="00954F1E" w:rsidRPr="006F23EA">
        <w:t xml:space="preserve">) </w:t>
      </w:r>
      <w:r w:rsidRPr="006F23EA">
        <w:t>за 20</w:t>
      </w:r>
      <w:r w:rsidR="00BC108E" w:rsidRPr="006F23EA">
        <w:t>2</w:t>
      </w:r>
      <w:r w:rsidR="00A00ED0">
        <w:t>2</w:t>
      </w:r>
      <w:r w:rsidRPr="006F23EA">
        <w:t xml:space="preserve"> год.</w:t>
      </w:r>
    </w:p>
    <w:p w:rsidR="0050128B" w:rsidRPr="006F23EA" w:rsidRDefault="0050128B" w:rsidP="002818D1">
      <w:pPr>
        <w:spacing w:before="60"/>
        <w:ind w:firstLine="425"/>
        <w:jc w:val="both"/>
      </w:pPr>
      <w:r w:rsidRPr="006F23EA">
        <w:t xml:space="preserve">В результате проведенной проверки годового отчета об исполнении бюджета и бюджетного анализа можно сказать, что аналогично предыдущим годам бюджет </w:t>
      </w:r>
      <w:proofErr w:type="spellStart"/>
      <w:r w:rsidR="000058E7" w:rsidRPr="006F23EA">
        <w:t>Пч</w:t>
      </w:r>
      <w:r w:rsidR="00C91BCF" w:rsidRPr="006F23EA">
        <w:t>евско</w:t>
      </w:r>
      <w:r w:rsidR="00222F6E" w:rsidRPr="006F23EA">
        <w:t>го</w:t>
      </w:r>
      <w:proofErr w:type="spellEnd"/>
      <w:r w:rsidR="00222F6E" w:rsidRPr="006F23EA">
        <w:t xml:space="preserve"> </w:t>
      </w:r>
      <w:r w:rsidR="00C91BCF" w:rsidRPr="006F23EA">
        <w:t>сельско</w:t>
      </w:r>
      <w:r w:rsidR="00222F6E" w:rsidRPr="006F23EA">
        <w:t>го</w:t>
      </w:r>
      <w:r w:rsidRPr="006F23EA">
        <w:t xml:space="preserve"> поселени</w:t>
      </w:r>
      <w:r w:rsidR="00222F6E" w:rsidRPr="006F23EA">
        <w:t xml:space="preserve">я </w:t>
      </w:r>
      <w:r w:rsidRPr="006F23EA">
        <w:t>имеет абсолютно устойчивое состояние, т.к. собственные доходы превышают минимальные расходы бюджета.</w:t>
      </w:r>
    </w:p>
    <w:p w:rsidR="002818D1" w:rsidRPr="002818D1" w:rsidRDefault="007911E9" w:rsidP="002818D1">
      <w:pPr>
        <w:spacing w:before="60"/>
        <w:ind w:firstLine="425"/>
        <w:jc w:val="both"/>
        <w:rPr>
          <w:bCs w:val="0"/>
          <w:spacing w:val="2"/>
        </w:rPr>
      </w:pPr>
      <w:r w:rsidRPr="007158C1">
        <w:t xml:space="preserve">Основные характеристики бюджета </w:t>
      </w:r>
      <w:proofErr w:type="spellStart"/>
      <w:r w:rsidRPr="007158C1">
        <w:t>Пчевского</w:t>
      </w:r>
      <w:proofErr w:type="spellEnd"/>
      <w:r w:rsidRPr="007158C1">
        <w:t xml:space="preserve"> сельского поселения на 20</w:t>
      </w:r>
      <w:r w:rsidR="00BC108E" w:rsidRPr="007158C1">
        <w:t>2</w:t>
      </w:r>
      <w:r w:rsidR="000C4C3C">
        <w:t>2</w:t>
      </w:r>
      <w:r w:rsidRPr="007158C1">
        <w:t xml:space="preserve"> год, утвержденные решением Совета депутатов</w:t>
      </w:r>
      <w:r w:rsidR="00B51EE5" w:rsidRPr="007158C1">
        <w:t xml:space="preserve"> </w:t>
      </w:r>
      <w:r w:rsidR="002818D1" w:rsidRPr="004A27E0">
        <w:t>от 17.12.2021 №24/131</w:t>
      </w:r>
      <w:r w:rsidR="002818D1">
        <w:t xml:space="preserve"> </w:t>
      </w:r>
      <w:r w:rsidR="002818D1">
        <w:rPr>
          <w:bCs w:val="0"/>
          <w:spacing w:val="2"/>
        </w:rPr>
        <w:t>с</w:t>
      </w:r>
      <w:r w:rsidR="002818D1" w:rsidRPr="002818D1">
        <w:rPr>
          <w:bCs w:val="0"/>
          <w:spacing w:val="2"/>
        </w:rPr>
        <w:t xml:space="preserve"> учетом внесенных изменений утвержденные бюджетные назначения на 2022 год составили:</w:t>
      </w:r>
    </w:p>
    <w:p w:rsidR="002818D1" w:rsidRPr="002818D1" w:rsidRDefault="002818D1" w:rsidP="002818D1">
      <w:pPr>
        <w:widowControl w:val="0"/>
        <w:numPr>
          <w:ilvl w:val="0"/>
          <w:numId w:val="37"/>
        </w:numPr>
        <w:tabs>
          <w:tab w:val="left" w:pos="709"/>
        </w:tabs>
        <w:ind w:left="709" w:right="40" w:hanging="284"/>
        <w:jc w:val="both"/>
        <w:rPr>
          <w:bCs w:val="0"/>
          <w:spacing w:val="2"/>
        </w:rPr>
      </w:pPr>
      <w:r w:rsidRPr="002818D1">
        <w:rPr>
          <w:bCs w:val="0"/>
          <w:spacing w:val="2"/>
        </w:rPr>
        <w:t xml:space="preserve">по доходам – </w:t>
      </w:r>
      <w:r w:rsidRPr="002818D1">
        <w:rPr>
          <w:bCs w:val="0"/>
        </w:rPr>
        <w:t xml:space="preserve">27 380,3 </w:t>
      </w:r>
      <w:r w:rsidRPr="002818D1">
        <w:rPr>
          <w:bCs w:val="0"/>
          <w:spacing w:val="2"/>
        </w:rPr>
        <w:t>тыс. руб., в том числе безвозмездные поступления в сумме 21 268,8 тыс. руб. или 77,7% от общей суммы доходов;</w:t>
      </w:r>
    </w:p>
    <w:p w:rsidR="002818D1" w:rsidRPr="002818D1" w:rsidRDefault="002818D1" w:rsidP="002818D1">
      <w:pPr>
        <w:widowControl w:val="0"/>
        <w:numPr>
          <w:ilvl w:val="0"/>
          <w:numId w:val="37"/>
        </w:numPr>
        <w:tabs>
          <w:tab w:val="left" w:pos="709"/>
        </w:tabs>
        <w:ind w:left="709" w:hanging="284"/>
        <w:jc w:val="both"/>
        <w:rPr>
          <w:bCs w:val="0"/>
          <w:spacing w:val="2"/>
        </w:rPr>
      </w:pPr>
      <w:r w:rsidRPr="002818D1">
        <w:rPr>
          <w:bCs w:val="0"/>
          <w:spacing w:val="2"/>
        </w:rPr>
        <w:t xml:space="preserve">по расходам – </w:t>
      </w:r>
      <w:r w:rsidRPr="002818D1">
        <w:rPr>
          <w:bCs w:val="0"/>
        </w:rPr>
        <w:t xml:space="preserve">27 995,1 </w:t>
      </w:r>
      <w:r w:rsidRPr="002818D1">
        <w:rPr>
          <w:bCs w:val="0"/>
          <w:spacing w:val="2"/>
        </w:rPr>
        <w:t>тыс. руб.;</w:t>
      </w:r>
    </w:p>
    <w:p w:rsidR="002818D1" w:rsidRPr="002818D1" w:rsidRDefault="002818D1" w:rsidP="002818D1">
      <w:pPr>
        <w:widowControl w:val="0"/>
        <w:numPr>
          <w:ilvl w:val="0"/>
          <w:numId w:val="37"/>
        </w:numPr>
        <w:tabs>
          <w:tab w:val="left" w:pos="709"/>
        </w:tabs>
        <w:ind w:left="709" w:hanging="284"/>
        <w:jc w:val="both"/>
        <w:rPr>
          <w:bCs w:val="0"/>
          <w:spacing w:val="2"/>
        </w:rPr>
      </w:pPr>
      <w:r w:rsidRPr="002818D1">
        <w:rPr>
          <w:bCs w:val="0"/>
          <w:spacing w:val="2"/>
        </w:rPr>
        <w:t xml:space="preserve">дефицит – </w:t>
      </w:r>
      <w:r w:rsidRPr="002818D1">
        <w:rPr>
          <w:bCs w:val="0"/>
        </w:rPr>
        <w:t xml:space="preserve">435,0 </w:t>
      </w:r>
      <w:r w:rsidRPr="002818D1">
        <w:rPr>
          <w:bCs w:val="0"/>
          <w:spacing w:val="2"/>
        </w:rPr>
        <w:t>тыс. руб.</w:t>
      </w:r>
    </w:p>
    <w:p w:rsidR="002818D1" w:rsidRPr="002818D1" w:rsidRDefault="002818D1" w:rsidP="002818D1">
      <w:pPr>
        <w:autoSpaceDE w:val="0"/>
        <w:autoSpaceDN w:val="0"/>
        <w:adjustRightInd w:val="0"/>
        <w:spacing w:before="120"/>
        <w:ind w:firstLine="426"/>
        <w:jc w:val="both"/>
        <w:rPr>
          <w:bCs w:val="0"/>
        </w:rPr>
      </w:pPr>
      <w:r w:rsidRPr="002818D1">
        <w:rPr>
          <w:bCs w:val="0"/>
        </w:rPr>
        <w:lastRenderedPageBreak/>
        <w:t>Утвержденные бюджетные назначения по доходам и дефициту бюджета в Отчете по состоянию на 01.01.2023, соответствуют значениям, утвержденным последней редакцией решения Совета депутатов о бюджете.</w:t>
      </w:r>
    </w:p>
    <w:p w:rsidR="002818D1" w:rsidRPr="002818D1" w:rsidRDefault="002818D1" w:rsidP="002818D1">
      <w:pPr>
        <w:autoSpaceDE w:val="0"/>
        <w:autoSpaceDN w:val="0"/>
        <w:adjustRightInd w:val="0"/>
        <w:spacing w:before="60"/>
        <w:ind w:firstLine="284"/>
        <w:jc w:val="both"/>
        <w:rPr>
          <w:bCs w:val="0"/>
        </w:rPr>
      </w:pPr>
      <w:r w:rsidRPr="002818D1">
        <w:rPr>
          <w:bCs w:val="0"/>
        </w:rPr>
        <w:t>Утвержденные бюджетные назначения по расходам, отраженные в Отчете по состоянию на 01.01.2023 на 179,8 тыс. руб. меньше плановых показателей, утвержденных последней редакцией решения Совета депутатов о бюджете. Изменения были внесены в сводную бюджетную роспись в соответствии с пунктом 3 статьи 217 БК РФ.</w:t>
      </w:r>
    </w:p>
    <w:p w:rsidR="002818D1" w:rsidRPr="002818D1" w:rsidRDefault="002818D1" w:rsidP="002818D1">
      <w:pPr>
        <w:widowControl w:val="0"/>
        <w:spacing w:before="60"/>
        <w:ind w:right="40" w:firstLine="284"/>
        <w:jc w:val="both"/>
        <w:rPr>
          <w:bCs w:val="0"/>
          <w:spacing w:val="2"/>
        </w:rPr>
      </w:pPr>
      <w:r w:rsidRPr="002818D1">
        <w:rPr>
          <w:bCs w:val="0"/>
          <w:spacing w:val="2"/>
        </w:rPr>
        <w:t xml:space="preserve">За 2022 год бюджет </w:t>
      </w:r>
      <w:proofErr w:type="spellStart"/>
      <w:r w:rsidRPr="002818D1">
        <w:rPr>
          <w:bCs w:val="0"/>
          <w:spacing w:val="2"/>
        </w:rPr>
        <w:t>Пчевского</w:t>
      </w:r>
      <w:proofErr w:type="spellEnd"/>
      <w:r w:rsidRPr="002818D1">
        <w:rPr>
          <w:bCs w:val="0"/>
          <w:spacing w:val="2"/>
        </w:rPr>
        <w:t xml:space="preserve"> сельского поселения по доходам исполнен в сумме                     </w:t>
      </w:r>
      <w:r w:rsidRPr="002818D1">
        <w:rPr>
          <w:bCs w:val="0"/>
        </w:rPr>
        <w:t>28 069,8 тыс. руб., что соответствует 102,5%</w:t>
      </w:r>
      <w:r w:rsidRPr="002818D1">
        <w:rPr>
          <w:bCs w:val="0"/>
          <w:spacing w:val="2"/>
        </w:rPr>
        <w:t xml:space="preserve"> от утвержденных бюджетных назначений (за 2021 год исполнение по доходам составляло 95,9%). </w:t>
      </w:r>
    </w:p>
    <w:p w:rsidR="002818D1" w:rsidRPr="002818D1" w:rsidRDefault="002818D1" w:rsidP="002818D1">
      <w:pPr>
        <w:widowControl w:val="0"/>
        <w:autoSpaceDE w:val="0"/>
        <w:autoSpaceDN w:val="0"/>
        <w:adjustRightInd w:val="0"/>
        <w:spacing w:before="60"/>
        <w:jc w:val="both"/>
        <w:rPr>
          <w:bCs w:val="0"/>
          <w:spacing w:val="2"/>
        </w:rPr>
      </w:pPr>
      <w:proofErr w:type="gramStart"/>
      <w:r w:rsidRPr="002818D1">
        <w:rPr>
          <w:bCs w:val="0"/>
        </w:rPr>
        <w:t xml:space="preserve">По сравнению с 2021 годом исполнение доходной части бюджета уменьшилось на 7 759,3 тыс. руб. или 21,7%. При этом налоговые доходы увеличились на 873,4 тыс. руб. или 23,7%, неналоговые доходы уменьшились на 51,5 тыс. руб. или 2,4%, безвозмездные поступления уменьшились на 8 581,2 тыс. руб. или 28,6%. </w:t>
      </w:r>
      <w:r w:rsidRPr="002818D1">
        <w:rPr>
          <w:bCs w:val="0"/>
          <w:spacing w:val="2"/>
        </w:rPr>
        <w:t>По итогам 2022 года налоговые доходы исполнены на 111,5% от утвержденных бюджетных назначений</w:t>
      </w:r>
      <w:proofErr w:type="gramEnd"/>
      <w:r w:rsidRPr="002818D1">
        <w:rPr>
          <w:bCs w:val="0"/>
          <w:spacing w:val="2"/>
        </w:rPr>
        <w:t>, неналоговые доходы – 101,9% и безвозмездные поступления – 100,8%.</w:t>
      </w:r>
    </w:p>
    <w:p w:rsidR="002818D1" w:rsidRPr="002818D1" w:rsidRDefault="002818D1" w:rsidP="002818D1">
      <w:pPr>
        <w:widowControl w:val="0"/>
        <w:spacing w:before="60"/>
        <w:ind w:firstLine="284"/>
        <w:jc w:val="both"/>
        <w:outlineLvl w:val="0"/>
        <w:rPr>
          <w:bCs w:val="0"/>
        </w:rPr>
      </w:pPr>
      <w:r w:rsidRPr="002818D1">
        <w:rPr>
          <w:bCs w:val="0"/>
          <w:spacing w:val="2"/>
        </w:rPr>
        <w:t xml:space="preserve">Расходная часть бюджета </w:t>
      </w:r>
      <w:proofErr w:type="spellStart"/>
      <w:r w:rsidRPr="002818D1">
        <w:rPr>
          <w:bCs w:val="0"/>
          <w:spacing w:val="2"/>
        </w:rPr>
        <w:t>Пчевского</w:t>
      </w:r>
      <w:proofErr w:type="spellEnd"/>
      <w:r w:rsidRPr="002818D1">
        <w:rPr>
          <w:bCs w:val="0"/>
          <w:spacing w:val="2"/>
        </w:rPr>
        <w:t xml:space="preserve"> сельского поселения за 2022 год исполнена в сумме 27 720,8 </w:t>
      </w:r>
      <w:r w:rsidRPr="002818D1">
        <w:rPr>
          <w:rFonts w:ascii="Times New Roman,BoldItalic" w:hAnsi="Times New Roman,BoldItalic" w:cs="Times New Roman,BoldItalic"/>
          <w:iCs/>
        </w:rPr>
        <w:t>тыс.</w:t>
      </w:r>
      <w:r w:rsidRPr="002818D1">
        <w:rPr>
          <w:bCs w:val="0"/>
          <w:spacing w:val="2"/>
        </w:rPr>
        <w:t xml:space="preserve"> руб. или 99,0% от суммы бюджетных назначений, что на 8 374,0 тыс. руб. или 23,2% меньше, чем за 2021 год (</w:t>
      </w:r>
      <w:r w:rsidRPr="002818D1">
        <w:rPr>
          <w:rFonts w:ascii="Times New Roman,BoldItalic" w:hAnsi="Times New Roman,BoldItalic" w:cs="Times New Roman,BoldItalic"/>
          <w:iCs/>
        </w:rPr>
        <w:t xml:space="preserve">36 094,8 </w:t>
      </w:r>
      <w:r w:rsidRPr="002818D1">
        <w:rPr>
          <w:bCs w:val="0"/>
          <w:spacing w:val="2"/>
        </w:rPr>
        <w:t xml:space="preserve">тыс. руб.). </w:t>
      </w:r>
    </w:p>
    <w:p w:rsidR="002818D1" w:rsidRPr="002818D1" w:rsidRDefault="002818D1" w:rsidP="002818D1">
      <w:pPr>
        <w:widowControl w:val="0"/>
        <w:spacing w:before="60"/>
        <w:ind w:right="40" w:firstLine="284"/>
        <w:jc w:val="both"/>
        <w:rPr>
          <w:bCs w:val="0"/>
          <w:spacing w:val="2"/>
        </w:rPr>
      </w:pPr>
      <w:r w:rsidRPr="002818D1">
        <w:rPr>
          <w:bCs w:val="0"/>
          <w:spacing w:val="2"/>
        </w:rPr>
        <w:t xml:space="preserve">За 2022 год бюджет исполнен с </w:t>
      </w:r>
      <w:proofErr w:type="spellStart"/>
      <w:r w:rsidRPr="002818D1">
        <w:rPr>
          <w:bCs w:val="0"/>
          <w:spacing w:val="2"/>
        </w:rPr>
        <w:t>профицитом</w:t>
      </w:r>
      <w:proofErr w:type="spellEnd"/>
      <w:r w:rsidRPr="002818D1">
        <w:rPr>
          <w:bCs w:val="0"/>
          <w:spacing w:val="2"/>
        </w:rPr>
        <w:t xml:space="preserve"> 349,0 тыс. руб. при плановом дефиците в сумме 265,7 тыс. руб.</w:t>
      </w:r>
    </w:p>
    <w:p w:rsidR="002818D1" w:rsidRPr="002818D1" w:rsidRDefault="002818D1" w:rsidP="002818D1">
      <w:pPr>
        <w:widowControl w:val="0"/>
        <w:spacing w:before="60"/>
        <w:ind w:firstLine="284"/>
        <w:jc w:val="both"/>
        <w:rPr>
          <w:bCs w:val="0"/>
        </w:rPr>
      </w:pPr>
      <w:r w:rsidRPr="002818D1">
        <w:rPr>
          <w:bCs w:val="0"/>
          <w:spacing w:val="2"/>
        </w:rPr>
        <w:t xml:space="preserve">С учетом изменений, внесенных в сводную бюджетную роспись, утвержденные бюджетные назначения на реализацию муниципальных программ по состоянию на 01.01.2023 составили </w:t>
      </w:r>
      <w:r w:rsidRPr="002818D1">
        <w:rPr>
          <w:bCs w:val="0"/>
        </w:rPr>
        <w:t xml:space="preserve">18 470,3 тыс. руб. или 66,0% от общей суммы расходов, утвержденных на 2022 год. </w:t>
      </w:r>
    </w:p>
    <w:p w:rsidR="002818D1" w:rsidRPr="002818D1" w:rsidRDefault="002818D1" w:rsidP="002818D1">
      <w:pPr>
        <w:widowControl w:val="0"/>
        <w:spacing w:before="60"/>
        <w:jc w:val="both"/>
        <w:rPr>
          <w:bCs w:val="0"/>
        </w:rPr>
      </w:pPr>
      <w:r w:rsidRPr="002818D1">
        <w:rPr>
          <w:bCs w:val="0"/>
        </w:rPr>
        <w:t xml:space="preserve">За 2022 год на финансирование муниципальных программ направлено 18 255,9 тыс. руб., что составляет 65,8% от общей суммы исполненных расходов бюджета </w:t>
      </w:r>
      <w:proofErr w:type="spellStart"/>
      <w:r w:rsidRPr="002818D1">
        <w:rPr>
          <w:bCs w:val="0"/>
        </w:rPr>
        <w:t>Пчевского</w:t>
      </w:r>
      <w:proofErr w:type="spellEnd"/>
      <w:r w:rsidRPr="002818D1">
        <w:rPr>
          <w:bCs w:val="0"/>
        </w:rPr>
        <w:t xml:space="preserve"> сельского поселения (27 720,8 тыс. руб.) и 98,8% от объема утвержденных бюджетных назначений в рамках муниципальных программ (18 470,3</w:t>
      </w:r>
      <w:r w:rsidRPr="002818D1">
        <w:rPr>
          <w:rFonts w:ascii="Times New Roman,BoldItalic" w:hAnsi="Times New Roman,BoldItalic" w:cs="Times New Roman,BoldItalic"/>
          <w:iCs/>
        </w:rPr>
        <w:t xml:space="preserve"> </w:t>
      </w:r>
      <w:r w:rsidRPr="002818D1">
        <w:rPr>
          <w:bCs w:val="0"/>
        </w:rPr>
        <w:t xml:space="preserve">тыс. руб.). </w:t>
      </w:r>
    </w:p>
    <w:p w:rsidR="002818D1" w:rsidRPr="002818D1" w:rsidRDefault="002818D1" w:rsidP="002818D1">
      <w:pPr>
        <w:widowControl w:val="0"/>
        <w:spacing w:before="60"/>
        <w:ind w:firstLine="284"/>
        <w:jc w:val="both"/>
        <w:rPr>
          <w:bCs w:val="0"/>
          <w:spacing w:val="2"/>
        </w:rPr>
      </w:pPr>
      <w:r w:rsidRPr="002818D1">
        <w:rPr>
          <w:bCs w:val="0"/>
          <w:spacing w:val="2"/>
        </w:rPr>
        <w:t>Муниципальный долг на 01.01.2023 равен нулю.</w:t>
      </w:r>
    </w:p>
    <w:p w:rsidR="002818D1" w:rsidRPr="002818D1" w:rsidRDefault="002818D1" w:rsidP="002818D1">
      <w:pPr>
        <w:widowControl w:val="0"/>
        <w:spacing w:before="60"/>
        <w:ind w:firstLine="284"/>
        <w:jc w:val="both"/>
        <w:rPr>
          <w:bCs w:val="0"/>
          <w:spacing w:val="2"/>
        </w:rPr>
      </w:pPr>
      <w:r w:rsidRPr="002818D1">
        <w:rPr>
          <w:bCs w:val="0"/>
          <w:spacing w:val="2"/>
        </w:rPr>
        <w:t xml:space="preserve">Остаток средств на едином счете бюджета </w:t>
      </w:r>
      <w:proofErr w:type="spellStart"/>
      <w:r w:rsidRPr="002818D1">
        <w:rPr>
          <w:bCs w:val="0"/>
          <w:spacing w:val="2"/>
        </w:rPr>
        <w:t>Пчевского</w:t>
      </w:r>
      <w:proofErr w:type="spellEnd"/>
      <w:r w:rsidRPr="002818D1">
        <w:rPr>
          <w:bCs w:val="0"/>
          <w:spacing w:val="2"/>
        </w:rPr>
        <w:t xml:space="preserve"> сельского поселения по состоянию на 01.01.2023 составил 784,2 тыс. руб. На 01.01.2022 остаток средств на едином счете бюджета </w:t>
      </w:r>
      <w:proofErr w:type="spellStart"/>
      <w:r w:rsidRPr="002818D1">
        <w:rPr>
          <w:bCs w:val="0"/>
          <w:spacing w:val="2"/>
        </w:rPr>
        <w:t>Пчевского</w:t>
      </w:r>
      <w:proofErr w:type="spellEnd"/>
      <w:r w:rsidRPr="002818D1">
        <w:rPr>
          <w:bCs w:val="0"/>
          <w:spacing w:val="2"/>
        </w:rPr>
        <w:t xml:space="preserve"> сельского поселения составлял 435,2 тыс. руб.</w:t>
      </w:r>
    </w:p>
    <w:p w:rsidR="002818D1" w:rsidRPr="002818D1" w:rsidRDefault="002818D1" w:rsidP="002818D1">
      <w:pPr>
        <w:widowControl w:val="0"/>
        <w:spacing w:before="60"/>
        <w:ind w:firstLine="284"/>
        <w:jc w:val="both"/>
        <w:rPr>
          <w:bCs w:val="0"/>
          <w:spacing w:val="2"/>
        </w:rPr>
      </w:pPr>
      <w:r w:rsidRPr="002818D1">
        <w:rPr>
          <w:bCs w:val="0"/>
          <w:spacing w:val="2"/>
        </w:rPr>
        <w:t xml:space="preserve">Проведенный анализ позволяет сделать вывод о соблюдении основных требований нормативно-правовых актов, регламентирующих бюджетный процесс в </w:t>
      </w:r>
      <w:proofErr w:type="spellStart"/>
      <w:r w:rsidRPr="002818D1">
        <w:rPr>
          <w:bCs w:val="0"/>
          <w:spacing w:val="2"/>
        </w:rPr>
        <w:t>Пчевском</w:t>
      </w:r>
      <w:proofErr w:type="spellEnd"/>
      <w:r w:rsidRPr="002818D1">
        <w:rPr>
          <w:bCs w:val="0"/>
          <w:spacing w:val="2"/>
        </w:rPr>
        <w:t xml:space="preserve"> сельском поселении. </w:t>
      </w:r>
    </w:p>
    <w:p w:rsidR="0050128B" w:rsidRPr="006F23EA" w:rsidRDefault="0050128B" w:rsidP="0080777E">
      <w:pPr>
        <w:pStyle w:val="textindent"/>
        <w:widowControl w:val="0"/>
        <w:spacing w:before="240" w:after="0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6F23EA"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="002363EC" w:rsidRPr="006F23EA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Pr="006F23EA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Финансовая экспертиза отчета об использовании резервного фонда </w:t>
      </w:r>
      <w:r w:rsidR="001C128F" w:rsidRPr="006F23EA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207913" w:rsidRPr="006F23EA">
        <w:rPr>
          <w:rFonts w:ascii="Times New Roman" w:hAnsi="Times New Roman" w:cs="Times New Roman"/>
          <w:color w:val="auto"/>
          <w:sz w:val="24"/>
          <w:szCs w:val="24"/>
        </w:rPr>
        <w:t xml:space="preserve">дминистрации </w:t>
      </w:r>
      <w:proofErr w:type="spellStart"/>
      <w:r w:rsidR="001C128F" w:rsidRPr="006F23EA">
        <w:rPr>
          <w:rFonts w:ascii="Times New Roman" w:hAnsi="Times New Roman" w:cs="Times New Roman"/>
          <w:color w:val="auto"/>
          <w:sz w:val="24"/>
          <w:szCs w:val="24"/>
        </w:rPr>
        <w:t>Пчевско</w:t>
      </w:r>
      <w:r w:rsidR="004E68DA" w:rsidRPr="006F23EA">
        <w:rPr>
          <w:rFonts w:ascii="Times New Roman" w:hAnsi="Times New Roman" w:cs="Times New Roman"/>
          <w:color w:val="auto"/>
          <w:sz w:val="24"/>
          <w:szCs w:val="24"/>
        </w:rPr>
        <w:t>го</w:t>
      </w:r>
      <w:proofErr w:type="spellEnd"/>
      <w:r w:rsidR="001C128F" w:rsidRPr="006F23EA">
        <w:rPr>
          <w:rFonts w:ascii="Times New Roman" w:hAnsi="Times New Roman" w:cs="Times New Roman"/>
          <w:color w:val="auto"/>
          <w:sz w:val="24"/>
          <w:szCs w:val="24"/>
        </w:rPr>
        <w:t xml:space="preserve"> сельско</w:t>
      </w:r>
      <w:r w:rsidR="004E68DA" w:rsidRPr="006F23EA">
        <w:rPr>
          <w:rFonts w:ascii="Times New Roman" w:hAnsi="Times New Roman" w:cs="Times New Roman"/>
          <w:color w:val="auto"/>
          <w:sz w:val="24"/>
          <w:szCs w:val="24"/>
        </w:rPr>
        <w:t>го</w:t>
      </w:r>
      <w:r w:rsidR="001C128F" w:rsidRPr="006F23EA">
        <w:rPr>
          <w:rFonts w:ascii="Times New Roman" w:hAnsi="Times New Roman" w:cs="Times New Roman"/>
          <w:color w:val="auto"/>
          <w:sz w:val="24"/>
          <w:szCs w:val="24"/>
        </w:rPr>
        <w:t xml:space="preserve"> поселени</w:t>
      </w:r>
      <w:r w:rsidR="004E68DA" w:rsidRPr="006F23EA">
        <w:rPr>
          <w:rFonts w:ascii="Times New Roman" w:hAnsi="Times New Roman" w:cs="Times New Roman"/>
          <w:color w:val="auto"/>
          <w:sz w:val="24"/>
          <w:szCs w:val="24"/>
        </w:rPr>
        <w:t xml:space="preserve">я </w:t>
      </w:r>
      <w:r w:rsidRPr="006F23EA">
        <w:rPr>
          <w:rFonts w:ascii="Times New Roman" w:hAnsi="Times New Roman" w:cs="Times New Roman"/>
          <w:color w:val="auto"/>
          <w:sz w:val="24"/>
          <w:szCs w:val="24"/>
        </w:rPr>
        <w:t>за 20</w:t>
      </w:r>
      <w:r w:rsidR="007C38D0" w:rsidRPr="006F23E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2818D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6F23EA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  <w:r w:rsidR="00C93DB9" w:rsidRPr="006F23E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0128B" w:rsidRPr="006F23EA" w:rsidRDefault="0050128B" w:rsidP="007F5964">
      <w:pPr>
        <w:widowControl w:val="0"/>
        <w:spacing w:before="120"/>
        <w:ind w:firstLine="425"/>
        <w:jc w:val="both"/>
      </w:pPr>
      <w:r w:rsidRPr="006F23EA">
        <w:t xml:space="preserve">КСП было подготовлено заключение на отчет об использовании резервного фонда </w:t>
      </w:r>
      <w:r w:rsidR="001C128F" w:rsidRPr="006F23EA">
        <w:t xml:space="preserve">администрации </w:t>
      </w:r>
      <w:proofErr w:type="spellStart"/>
      <w:r w:rsidR="001C128F" w:rsidRPr="006F23EA">
        <w:t>Пчевско</w:t>
      </w:r>
      <w:r w:rsidR="004E68DA" w:rsidRPr="006F23EA">
        <w:t>го</w:t>
      </w:r>
      <w:proofErr w:type="spellEnd"/>
      <w:r w:rsidR="001C128F" w:rsidRPr="006F23EA">
        <w:t xml:space="preserve"> сельско</w:t>
      </w:r>
      <w:r w:rsidR="004E68DA" w:rsidRPr="006F23EA">
        <w:t>го</w:t>
      </w:r>
      <w:r w:rsidR="001C128F" w:rsidRPr="006F23EA">
        <w:t xml:space="preserve"> поселени</w:t>
      </w:r>
      <w:r w:rsidR="004E68DA" w:rsidRPr="006F23EA">
        <w:t xml:space="preserve">я </w:t>
      </w:r>
      <w:r w:rsidR="00D30538" w:rsidRPr="006F23EA">
        <w:t>за 20</w:t>
      </w:r>
      <w:r w:rsidR="007C38D0" w:rsidRPr="006F23EA">
        <w:t>2</w:t>
      </w:r>
      <w:r w:rsidR="002818D1">
        <w:t>2</w:t>
      </w:r>
      <w:r w:rsidRPr="006F23EA">
        <w:t xml:space="preserve"> год.</w:t>
      </w:r>
    </w:p>
    <w:p w:rsidR="009053B6" w:rsidRDefault="00CB751F" w:rsidP="009053B6">
      <w:pPr>
        <w:spacing w:before="60"/>
        <w:ind w:firstLine="425"/>
        <w:jc w:val="both"/>
      </w:pPr>
      <w:r w:rsidRPr="009053B6">
        <w:t>Резервный фонд на 20</w:t>
      </w:r>
      <w:r w:rsidR="007C38D0" w:rsidRPr="009053B6">
        <w:t>2</w:t>
      </w:r>
      <w:r w:rsidR="009053B6" w:rsidRPr="009053B6">
        <w:t>2</w:t>
      </w:r>
      <w:r w:rsidRPr="009053B6">
        <w:t xml:space="preserve"> год в первой редакции бюджета утвержден в сумме </w:t>
      </w:r>
      <w:r w:rsidR="004E68DA" w:rsidRPr="009053B6">
        <w:t>5</w:t>
      </w:r>
      <w:r w:rsidRPr="009053B6">
        <w:t>0,0 тыс. руб. (0,</w:t>
      </w:r>
      <w:r w:rsidR="00E97544" w:rsidRPr="009053B6">
        <w:t>2</w:t>
      </w:r>
      <w:r w:rsidRPr="009053B6">
        <w:t xml:space="preserve">% </w:t>
      </w:r>
      <w:r w:rsidR="004E68DA" w:rsidRPr="009053B6">
        <w:t xml:space="preserve">от утвержденного </w:t>
      </w:r>
      <w:r w:rsidRPr="009053B6">
        <w:t xml:space="preserve">общего объема расходов). </w:t>
      </w:r>
    </w:p>
    <w:p w:rsidR="009053B6" w:rsidRPr="009053B6" w:rsidRDefault="009053B6" w:rsidP="009053B6">
      <w:pPr>
        <w:spacing w:before="60"/>
        <w:ind w:firstLine="425"/>
        <w:jc w:val="both"/>
        <w:rPr>
          <w:b/>
          <w:bCs w:val="0"/>
        </w:rPr>
      </w:pPr>
      <w:proofErr w:type="gramStart"/>
      <w:r w:rsidRPr="009053B6">
        <w:rPr>
          <w:bCs w:val="0"/>
        </w:rPr>
        <w:t xml:space="preserve">По состоянию на 01.01.2023 в соответствии с постановлением администрации муниципального образования </w:t>
      </w:r>
      <w:proofErr w:type="spellStart"/>
      <w:r w:rsidRPr="009053B6">
        <w:rPr>
          <w:bCs w:val="0"/>
        </w:rPr>
        <w:t>Пчевское</w:t>
      </w:r>
      <w:proofErr w:type="spellEnd"/>
      <w:r w:rsidRPr="009053B6">
        <w:rPr>
          <w:bCs w:val="0"/>
        </w:rPr>
        <w:t xml:space="preserve"> сельское поселение </w:t>
      </w:r>
      <w:proofErr w:type="spellStart"/>
      <w:r w:rsidRPr="009053B6">
        <w:rPr>
          <w:bCs w:val="0"/>
        </w:rPr>
        <w:t>Киришского</w:t>
      </w:r>
      <w:proofErr w:type="spellEnd"/>
      <w:r w:rsidRPr="009053B6">
        <w:rPr>
          <w:bCs w:val="0"/>
        </w:rPr>
        <w:t xml:space="preserve"> муниципального района Ленинградской области от 01.08.2022 №86  из резервного фонда выделены средства на сумму 40,00 тыс. руб.  на </w:t>
      </w:r>
      <w:proofErr w:type="spellStart"/>
      <w:r w:rsidRPr="009053B6">
        <w:rPr>
          <w:bCs w:val="0"/>
        </w:rPr>
        <w:t>грейдирование</w:t>
      </w:r>
      <w:proofErr w:type="spellEnd"/>
      <w:r w:rsidRPr="009053B6">
        <w:rPr>
          <w:bCs w:val="0"/>
        </w:rPr>
        <w:t xml:space="preserve"> дорог по населенным пунктам муниципального образования </w:t>
      </w:r>
      <w:proofErr w:type="spellStart"/>
      <w:r w:rsidRPr="009053B6">
        <w:rPr>
          <w:bCs w:val="0"/>
        </w:rPr>
        <w:t>Пчевское</w:t>
      </w:r>
      <w:proofErr w:type="spellEnd"/>
      <w:r w:rsidRPr="009053B6">
        <w:rPr>
          <w:bCs w:val="0"/>
        </w:rPr>
        <w:t xml:space="preserve"> сельское поселение – 40,00 тыс. руб. Выделенные средства использованы в полном объеме.</w:t>
      </w:r>
      <w:proofErr w:type="gramEnd"/>
    </w:p>
    <w:p w:rsidR="0050128B" w:rsidRPr="00C234A7" w:rsidRDefault="0050128B" w:rsidP="003E2E34">
      <w:pPr>
        <w:pStyle w:val="textindent"/>
        <w:spacing w:before="240" w:after="0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C234A7"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="007F3581" w:rsidRPr="00C234A7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Pr="00C234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Финансовая экспертиза отчета об исполнении бюджета </w:t>
      </w:r>
      <w:proofErr w:type="spellStart"/>
      <w:r w:rsidR="00B83E59" w:rsidRPr="00C234A7">
        <w:rPr>
          <w:rFonts w:ascii="Times New Roman" w:hAnsi="Times New Roman" w:cs="Times New Roman"/>
          <w:bCs w:val="0"/>
          <w:color w:val="auto"/>
          <w:sz w:val="24"/>
          <w:szCs w:val="24"/>
        </w:rPr>
        <w:t>Пчевско</w:t>
      </w:r>
      <w:r w:rsidR="00A1703C" w:rsidRPr="00C234A7">
        <w:rPr>
          <w:rFonts w:ascii="Times New Roman" w:hAnsi="Times New Roman" w:cs="Times New Roman"/>
          <w:bCs w:val="0"/>
          <w:color w:val="auto"/>
          <w:sz w:val="24"/>
          <w:szCs w:val="24"/>
        </w:rPr>
        <w:t>го</w:t>
      </w:r>
      <w:proofErr w:type="spellEnd"/>
      <w:r w:rsidR="00B83E59" w:rsidRPr="00C234A7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сельско</w:t>
      </w:r>
      <w:r w:rsidR="00A1703C" w:rsidRPr="00C234A7">
        <w:rPr>
          <w:rFonts w:ascii="Times New Roman" w:hAnsi="Times New Roman" w:cs="Times New Roman"/>
          <w:bCs w:val="0"/>
          <w:color w:val="auto"/>
          <w:sz w:val="24"/>
          <w:szCs w:val="24"/>
        </w:rPr>
        <w:t>го</w:t>
      </w:r>
      <w:r w:rsidR="00B83E59" w:rsidRPr="00C234A7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поселени</w:t>
      </w:r>
      <w:r w:rsidR="00A1703C" w:rsidRPr="00C234A7">
        <w:rPr>
          <w:rFonts w:ascii="Times New Roman" w:hAnsi="Times New Roman" w:cs="Times New Roman"/>
          <w:bCs w:val="0"/>
          <w:color w:val="auto"/>
          <w:sz w:val="24"/>
          <w:szCs w:val="24"/>
        </w:rPr>
        <w:t>я</w:t>
      </w:r>
      <w:r w:rsidR="00B83E59" w:rsidRPr="00C234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234A7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Pr="00C234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использовании резервного фонда </w:t>
      </w:r>
      <w:r w:rsidR="000275D1" w:rsidRPr="00C234A7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C33A9B" w:rsidRPr="00C234A7">
        <w:rPr>
          <w:rFonts w:ascii="Times New Roman" w:hAnsi="Times New Roman" w:cs="Times New Roman"/>
          <w:color w:val="auto"/>
          <w:sz w:val="24"/>
          <w:szCs w:val="24"/>
        </w:rPr>
        <w:t xml:space="preserve">дминистрации </w:t>
      </w:r>
      <w:proofErr w:type="spellStart"/>
      <w:r w:rsidR="00493B59" w:rsidRPr="00C234A7">
        <w:rPr>
          <w:rFonts w:ascii="Times New Roman" w:hAnsi="Times New Roman" w:cs="Times New Roman"/>
          <w:bCs w:val="0"/>
          <w:color w:val="auto"/>
          <w:sz w:val="24"/>
          <w:szCs w:val="24"/>
        </w:rPr>
        <w:t>Пчевского</w:t>
      </w:r>
      <w:proofErr w:type="spellEnd"/>
      <w:r w:rsidR="00493B59" w:rsidRPr="00C234A7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сельского поселения</w:t>
      </w:r>
      <w:r w:rsidR="00493B59" w:rsidRPr="00C234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234A7">
        <w:rPr>
          <w:rFonts w:ascii="Times New Roman" w:hAnsi="Times New Roman" w:cs="Times New Roman"/>
          <w:color w:val="auto"/>
          <w:sz w:val="24"/>
          <w:szCs w:val="24"/>
        </w:rPr>
        <w:t>за</w:t>
      </w:r>
      <w:r w:rsidR="008056BA" w:rsidRPr="00C234A7">
        <w:rPr>
          <w:rFonts w:ascii="Times New Roman" w:hAnsi="Times New Roman" w:cs="Times New Roman"/>
          <w:color w:val="auto"/>
          <w:sz w:val="24"/>
          <w:szCs w:val="24"/>
        </w:rPr>
        <w:t xml:space="preserve"> первый </w:t>
      </w:r>
      <w:r w:rsidRPr="00C234A7">
        <w:rPr>
          <w:rFonts w:ascii="Times New Roman" w:hAnsi="Times New Roman" w:cs="Times New Roman"/>
          <w:color w:val="auto"/>
          <w:sz w:val="24"/>
          <w:szCs w:val="24"/>
        </w:rPr>
        <w:t xml:space="preserve">квартал, полугодие и </w:t>
      </w:r>
      <w:r w:rsidR="008056BA" w:rsidRPr="00C234A7">
        <w:rPr>
          <w:rFonts w:ascii="Times New Roman" w:hAnsi="Times New Roman" w:cs="Times New Roman"/>
          <w:color w:val="auto"/>
          <w:sz w:val="24"/>
          <w:szCs w:val="24"/>
        </w:rPr>
        <w:t xml:space="preserve">девять </w:t>
      </w:r>
      <w:r w:rsidRPr="00C234A7">
        <w:rPr>
          <w:rFonts w:ascii="Times New Roman" w:hAnsi="Times New Roman" w:cs="Times New Roman"/>
          <w:color w:val="auto"/>
          <w:sz w:val="24"/>
          <w:szCs w:val="24"/>
        </w:rPr>
        <w:t>месяцев 20</w:t>
      </w:r>
      <w:r w:rsidR="00493B59" w:rsidRPr="00C234A7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12606" w:rsidRPr="00C234A7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C234A7">
        <w:rPr>
          <w:rFonts w:ascii="Times New Roman" w:hAnsi="Times New Roman" w:cs="Times New Roman"/>
          <w:color w:val="auto"/>
          <w:sz w:val="24"/>
          <w:szCs w:val="24"/>
        </w:rPr>
        <w:t xml:space="preserve"> года.</w:t>
      </w:r>
    </w:p>
    <w:p w:rsidR="004807C4" w:rsidRPr="00FA7318" w:rsidRDefault="004807C4" w:rsidP="004807C4">
      <w:pPr>
        <w:shd w:val="clear" w:color="auto" w:fill="FFFFFF"/>
        <w:spacing w:before="60"/>
        <w:jc w:val="both"/>
        <w:rPr>
          <w:bCs w:val="0"/>
        </w:rPr>
      </w:pPr>
      <w:r w:rsidRPr="00C234A7">
        <w:rPr>
          <w:bCs w:val="0"/>
        </w:rPr>
        <w:lastRenderedPageBreak/>
        <w:t xml:space="preserve">         </w:t>
      </w:r>
      <w:bookmarkStart w:id="6" w:name="_Hlk156202453"/>
      <w:r w:rsidRPr="00C234A7">
        <w:rPr>
          <w:bCs w:val="0"/>
        </w:rPr>
        <w:t>Отдельным направлением деятельности КСП в отчетном году, как и</w:t>
      </w:r>
      <w:r w:rsidRPr="00FA7318">
        <w:rPr>
          <w:bCs w:val="0"/>
        </w:rPr>
        <w:t xml:space="preserve"> в предыдущие периоды, являлся оперативный (текущий) контроль исполнения бюджета </w:t>
      </w:r>
      <w:proofErr w:type="spellStart"/>
      <w:r>
        <w:t>Пчевского</w:t>
      </w:r>
      <w:proofErr w:type="spellEnd"/>
      <w:r w:rsidRPr="00FA7318">
        <w:t xml:space="preserve"> сельского поселения</w:t>
      </w:r>
      <w:r w:rsidRPr="00FA7318">
        <w:rPr>
          <w:bCs w:val="0"/>
        </w:rPr>
        <w:t>, реализуемый в форме ежеквартального мониторинга исполнения Бюджета поселения.</w:t>
      </w:r>
    </w:p>
    <w:p w:rsidR="004807C4" w:rsidRPr="00FA7318" w:rsidRDefault="004807C4" w:rsidP="004807C4">
      <w:pPr>
        <w:shd w:val="clear" w:color="auto" w:fill="FFFFFF"/>
        <w:jc w:val="both"/>
        <w:rPr>
          <w:bCs w:val="0"/>
        </w:rPr>
      </w:pPr>
      <w:r w:rsidRPr="00FA7318">
        <w:rPr>
          <w:bCs w:val="0"/>
        </w:rPr>
        <w:t xml:space="preserve">        В ходе мониторинга исполнения бюджета анализировалось текущее исполнение доходов и расходов бюджета, а также проводился анализ вносимых изменений в действующее решение о бюджете.</w:t>
      </w:r>
    </w:p>
    <w:p w:rsidR="004807C4" w:rsidRPr="00FA7318" w:rsidRDefault="004807C4" w:rsidP="004807C4">
      <w:pPr>
        <w:shd w:val="clear" w:color="auto" w:fill="FFFFFF"/>
        <w:jc w:val="both"/>
        <w:rPr>
          <w:bCs w:val="0"/>
          <w:highlight w:val="lightGray"/>
        </w:rPr>
      </w:pPr>
      <w:r w:rsidRPr="00FA7318">
        <w:rPr>
          <w:bCs w:val="0"/>
        </w:rPr>
        <w:t xml:space="preserve">      По итогам экспертно-аналитических мероприятий по исполнению бюджета </w:t>
      </w:r>
      <w:r w:rsidRPr="00FA7318">
        <w:t xml:space="preserve">первый квартал, полугодие и девять месяцев 2023 года КСП </w:t>
      </w:r>
      <w:r w:rsidRPr="00FA7318">
        <w:rPr>
          <w:bCs w:val="0"/>
        </w:rPr>
        <w:t xml:space="preserve">были сформированы заключения о динамике и структуре расходования средств бюджета поселения, поступлений налоговых и неналоговых доходов </w:t>
      </w:r>
      <w:r w:rsidRPr="00FA7318">
        <w:t xml:space="preserve">и направлены </w:t>
      </w:r>
      <w:r w:rsidRPr="00FA7318">
        <w:rPr>
          <w:bCs w:val="0"/>
        </w:rPr>
        <w:t>С</w:t>
      </w:r>
      <w:r w:rsidRPr="00FA7318">
        <w:t xml:space="preserve">овету депутатов. </w:t>
      </w:r>
    </w:p>
    <w:p w:rsidR="00AA505B" w:rsidRPr="00254614" w:rsidRDefault="00AA505B" w:rsidP="004807C4">
      <w:pPr>
        <w:ind w:firstLine="425"/>
        <w:jc w:val="both"/>
      </w:pPr>
      <w:bookmarkStart w:id="7" w:name="_Hlk156895048"/>
      <w:bookmarkEnd w:id="6"/>
      <w:r w:rsidRPr="00254614">
        <w:t>Информация, подготовленная КСП, содержала оценку исполнения доходных и расходных статей бюджета по объему и структуре, анализ выявленных отклонений</w:t>
      </w:r>
      <w:r w:rsidR="005C5B87" w:rsidRPr="00254614">
        <w:t>, а также замечания и рекомендации</w:t>
      </w:r>
      <w:r w:rsidRPr="00254614">
        <w:t xml:space="preserve">.  </w:t>
      </w:r>
    </w:p>
    <w:bookmarkEnd w:id="7"/>
    <w:p w:rsidR="004163D9" w:rsidRDefault="003412CF" w:rsidP="00A44566">
      <w:pPr>
        <w:widowControl w:val="0"/>
        <w:ind w:firstLine="425"/>
        <w:jc w:val="both"/>
        <w:rPr>
          <w:bCs w:val="0"/>
          <w:lang w:bidi="ru-RU"/>
        </w:rPr>
      </w:pPr>
      <w:r w:rsidRPr="006F23EA">
        <w:t xml:space="preserve">Также в рамках </w:t>
      </w:r>
      <w:r w:rsidR="00E65781" w:rsidRPr="006F23EA">
        <w:t xml:space="preserve">данных </w:t>
      </w:r>
      <w:r w:rsidRPr="006F23EA">
        <w:rPr>
          <w:bCs w:val="0"/>
        </w:rPr>
        <w:t>эксперт</w:t>
      </w:r>
      <w:r w:rsidR="00E65781" w:rsidRPr="006F23EA">
        <w:rPr>
          <w:bCs w:val="0"/>
        </w:rPr>
        <w:t xml:space="preserve">из </w:t>
      </w:r>
      <w:r w:rsidRPr="006F23EA">
        <w:t xml:space="preserve">проводился анализ соответствия планируемых расходов в рамках муниципальных программ, утвержденных решением Совета депутатов </w:t>
      </w:r>
      <w:r w:rsidRPr="006F23EA">
        <w:rPr>
          <w:bCs w:val="0"/>
        </w:rPr>
        <w:t>о бюджете,</w:t>
      </w:r>
      <w:r w:rsidRPr="006F23EA">
        <w:t xml:space="preserve"> и планируемых объемов финансирования на реализацию мероприятий муниципальных программ, утвержденных постановлениями </w:t>
      </w:r>
      <w:r w:rsidR="0002533E" w:rsidRPr="006F23EA">
        <w:t>администрации</w:t>
      </w:r>
      <w:r w:rsidR="0002533E" w:rsidRPr="006F23EA">
        <w:rPr>
          <w:bCs w:val="0"/>
        </w:rPr>
        <w:t xml:space="preserve"> </w:t>
      </w:r>
      <w:proofErr w:type="spellStart"/>
      <w:r w:rsidR="0002533E" w:rsidRPr="006F23EA">
        <w:rPr>
          <w:bCs w:val="0"/>
        </w:rPr>
        <w:t>Пчевского</w:t>
      </w:r>
      <w:proofErr w:type="spellEnd"/>
      <w:r w:rsidR="0002533E" w:rsidRPr="006F23EA">
        <w:rPr>
          <w:bCs w:val="0"/>
        </w:rPr>
        <w:t xml:space="preserve"> сельского поселения</w:t>
      </w:r>
      <w:r w:rsidRPr="006F23EA">
        <w:rPr>
          <w:bCs w:val="0"/>
          <w:i/>
        </w:rPr>
        <w:t>.</w:t>
      </w:r>
      <w:r w:rsidRPr="006F23EA">
        <w:rPr>
          <w:i/>
        </w:rPr>
        <w:t xml:space="preserve"> </w:t>
      </w:r>
      <w:proofErr w:type="gramStart"/>
      <w:r w:rsidR="00E815DC" w:rsidRPr="006F23EA">
        <w:rPr>
          <w:bCs w:val="0"/>
        </w:rPr>
        <w:t>П</w:t>
      </w:r>
      <w:r w:rsidRPr="006F23EA">
        <w:t xml:space="preserve">роведенный анализ </w:t>
      </w:r>
      <w:r w:rsidR="00BA095E" w:rsidRPr="006F23EA">
        <w:rPr>
          <w:bCs w:val="0"/>
        </w:rPr>
        <w:t>за первый квартал, полугодие и девять месяцев 202</w:t>
      </w:r>
      <w:r w:rsidR="004807C4">
        <w:rPr>
          <w:bCs w:val="0"/>
        </w:rPr>
        <w:t>3</w:t>
      </w:r>
      <w:r w:rsidR="00BA095E" w:rsidRPr="006F23EA">
        <w:rPr>
          <w:bCs w:val="0"/>
        </w:rPr>
        <w:t xml:space="preserve"> года</w:t>
      </w:r>
      <w:r w:rsidR="00BA095E" w:rsidRPr="006F23EA">
        <w:t xml:space="preserve"> </w:t>
      </w:r>
      <w:r w:rsidRPr="006F23EA">
        <w:t>показал</w:t>
      </w:r>
      <w:r w:rsidRPr="00F01AED">
        <w:rPr>
          <w:color w:val="FF0000"/>
        </w:rPr>
        <w:t xml:space="preserve"> </w:t>
      </w:r>
      <w:r w:rsidR="00A44566" w:rsidRPr="007118B3">
        <w:t>наличие расхождений</w:t>
      </w:r>
      <w:r w:rsidR="00A44566">
        <w:t xml:space="preserve"> за полугодие 2023 </w:t>
      </w:r>
      <w:r w:rsidR="00A44566" w:rsidRPr="00A44566">
        <w:t xml:space="preserve">года </w:t>
      </w:r>
      <w:r w:rsidR="00745B4A" w:rsidRPr="00A44566">
        <w:t xml:space="preserve">по </w:t>
      </w:r>
      <w:r w:rsidR="00A44566" w:rsidRPr="00A44566">
        <w:t>2</w:t>
      </w:r>
      <w:r w:rsidR="00745B4A" w:rsidRPr="00A44566">
        <w:t xml:space="preserve"> муниципальным программа</w:t>
      </w:r>
      <w:r w:rsidR="00A44566" w:rsidRPr="00A44566">
        <w:t>м</w:t>
      </w:r>
      <w:r w:rsidR="00A44566">
        <w:t xml:space="preserve"> и</w:t>
      </w:r>
      <w:r w:rsidR="00A44566" w:rsidRPr="00A44566">
        <w:t xml:space="preserve"> </w:t>
      </w:r>
      <w:r w:rsidR="00745B4A" w:rsidRPr="00A44566">
        <w:t xml:space="preserve">по итогам </w:t>
      </w:r>
      <w:r w:rsidR="00A44566" w:rsidRPr="00A44566">
        <w:rPr>
          <w:bCs w:val="0"/>
        </w:rPr>
        <w:t xml:space="preserve">9 месяцев по 5 </w:t>
      </w:r>
      <w:r w:rsidR="00A44566" w:rsidRPr="00A44566">
        <w:t>муниципальным программам</w:t>
      </w:r>
      <w:r w:rsidRPr="00A44566">
        <w:rPr>
          <w:bCs w:val="0"/>
        </w:rPr>
        <w:t>,</w:t>
      </w:r>
      <w:r w:rsidR="00745B4A" w:rsidRPr="00A44566">
        <w:rPr>
          <w:bCs w:val="0"/>
        </w:rPr>
        <w:t xml:space="preserve"> </w:t>
      </w:r>
      <w:r w:rsidR="004163D9" w:rsidRPr="00A44566">
        <w:t>было предложено</w:t>
      </w:r>
      <w:r w:rsidR="004163D9" w:rsidRPr="007118B3">
        <w:t xml:space="preserve"> о</w:t>
      </w:r>
      <w:r w:rsidR="004163D9" w:rsidRPr="007118B3">
        <w:rPr>
          <w:bCs w:val="0"/>
          <w:lang w:bidi="ru-RU"/>
        </w:rPr>
        <w:t xml:space="preserve">бъемы финансирования на реализацию </w:t>
      </w:r>
      <w:r w:rsidR="00A44566">
        <w:rPr>
          <w:bCs w:val="0"/>
          <w:lang w:bidi="ru-RU"/>
        </w:rPr>
        <w:t>этих</w:t>
      </w:r>
      <w:r w:rsidR="004163D9" w:rsidRPr="007118B3">
        <w:rPr>
          <w:bCs w:val="0"/>
          <w:lang w:bidi="ru-RU"/>
        </w:rPr>
        <w:t xml:space="preserve"> муниципальных программ </w:t>
      </w:r>
      <w:r w:rsidR="004163D9" w:rsidRPr="007118B3">
        <w:t>привести</w:t>
      </w:r>
      <w:r w:rsidR="004163D9" w:rsidRPr="007118B3">
        <w:rPr>
          <w:bCs w:val="0"/>
          <w:lang w:bidi="ru-RU"/>
        </w:rPr>
        <w:t xml:space="preserve"> в соответствие ассигнованиям бюджета на 202</w:t>
      </w:r>
      <w:r w:rsidR="00A44566">
        <w:rPr>
          <w:bCs w:val="0"/>
          <w:lang w:bidi="ru-RU"/>
        </w:rPr>
        <w:t>3</w:t>
      </w:r>
      <w:r w:rsidR="004163D9" w:rsidRPr="007118B3">
        <w:rPr>
          <w:bCs w:val="0"/>
          <w:lang w:bidi="ru-RU"/>
        </w:rPr>
        <w:t xml:space="preserve"> год, согласно п.2 ст.179 БК РФ.</w:t>
      </w:r>
      <w:proofErr w:type="gramEnd"/>
    </w:p>
    <w:p w:rsidR="005E5BD5" w:rsidRPr="005E5BD5" w:rsidRDefault="005E5BD5" w:rsidP="005E5BD5">
      <w:pPr>
        <w:widowControl w:val="0"/>
        <w:ind w:firstLine="425"/>
        <w:jc w:val="both"/>
        <w:rPr>
          <w:bCs w:val="0"/>
          <w:lang w:bidi="ru-RU"/>
        </w:rPr>
      </w:pPr>
      <w:bookmarkStart w:id="8" w:name="_Hlk156988803"/>
      <w:bookmarkStart w:id="9" w:name="_Hlk156988483"/>
      <w:r w:rsidRPr="005E5BD5">
        <w:t xml:space="preserve">Проводился анализ информации, размещенной на </w:t>
      </w:r>
      <w:r w:rsidRPr="005E5BD5">
        <w:rPr>
          <w:bCs w:val="0"/>
        </w:rPr>
        <w:t xml:space="preserve">официальном сайте единой информационной системы в сфере закупок в информационно-телекоммуникационной сети «Интернет» </w:t>
      </w:r>
      <w:hyperlink r:id="rId11" w:history="1">
        <w:r w:rsidRPr="005E5BD5">
          <w:rPr>
            <w:bCs w:val="0"/>
            <w:u w:val="single"/>
          </w:rPr>
          <w:t>www.zakupki.gov.ru</w:t>
        </w:r>
      </w:hyperlink>
      <w:r w:rsidRPr="005E5BD5">
        <w:rPr>
          <w:bCs w:val="0"/>
        </w:rPr>
        <w:t xml:space="preserve">, установлено, что администрацией </w:t>
      </w:r>
      <w:proofErr w:type="spellStart"/>
      <w:r w:rsidRPr="005E5BD5">
        <w:rPr>
          <w:bCs w:val="0"/>
        </w:rPr>
        <w:t>Пчевского</w:t>
      </w:r>
      <w:proofErr w:type="spellEnd"/>
      <w:r w:rsidRPr="005E5BD5">
        <w:rPr>
          <w:bCs w:val="0"/>
        </w:rPr>
        <w:t xml:space="preserve"> сельского поселения </w:t>
      </w:r>
      <w:r w:rsidRPr="005E5BD5">
        <w:rPr>
          <w:iCs/>
        </w:rPr>
        <w:t xml:space="preserve">проводятся закупочные процедуры </w:t>
      </w:r>
      <w:r w:rsidRPr="005E5BD5">
        <w:rPr>
          <w:bCs w:val="0"/>
        </w:rPr>
        <w:t xml:space="preserve">в соответствии с планом-графиком </w:t>
      </w:r>
      <w:r w:rsidRPr="005E5BD5">
        <w:t>закупок товаров, работ, услуг на 2023 финансовый год и на плановый период 2024 и 2025 годов</w:t>
      </w:r>
      <w:bookmarkEnd w:id="8"/>
      <w:r w:rsidRPr="005E5BD5">
        <w:t>.</w:t>
      </w:r>
    </w:p>
    <w:bookmarkEnd w:id="9"/>
    <w:p w:rsidR="003412CF" w:rsidRPr="00F01AED" w:rsidRDefault="00E815DC" w:rsidP="00D757CD">
      <w:pPr>
        <w:widowControl w:val="0"/>
        <w:spacing w:before="60"/>
        <w:ind w:firstLine="425"/>
        <w:jc w:val="both"/>
        <w:rPr>
          <w:color w:val="FF0000"/>
        </w:rPr>
      </w:pPr>
      <w:r w:rsidRPr="00745B4A">
        <w:t>В целом п</w:t>
      </w:r>
      <w:r w:rsidR="003412CF" w:rsidRPr="00745B4A">
        <w:t>роведенны</w:t>
      </w:r>
      <w:r w:rsidR="00356376" w:rsidRPr="00745B4A">
        <w:t xml:space="preserve">е экспертизы </w:t>
      </w:r>
      <w:r w:rsidR="003412CF" w:rsidRPr="00745B4A">
        <w:t>позволил</w:t>
      </w:r>
      <w:r w:rsidR="00356376" w:rsidRPr="00745B4A">
        <w:t>и</w:t>
      </w:r>
      <w:r w:rsidR="003412CF" w:rsidRPr="00745B4A">
        <w:t xml:space="preserve"> сделать вывод о соблюдении</w:t>
      </w:r>
      <w:r w:rsidR="003412CF" w:rsidRPr="006F23EA">
        <w:t xml:space="preserve"> основных требований нормативно-правовых актов, регламентирующих бюджетный процесс в </w:t>
      </w:r>
      <w:proofErr w:type="spellStart"/>
      <w:r w:rsidR="003412CF" w:rsidRPr="006F23EA">
        <w:t>Пчевском</w:t>
      </w:r>
      <w:proofErr w:type="spellEnd"/>
      <w:r w:rsidR="003412CF" w:rsidRPr="006F23EA">
        <w:t xml:space="preserve"> сельском поселении</w:t>
      </w:r>
      <w:r w:rsidR="003412CF" w:rsidRPr="00F01AED">
        <w:rPr>
          <w:color w:val="FF0000"/>
        </w:rPr>
        <w:t xml:space="preserve">. </w:t>
      </w:r>
    </w:p>
    <w:p w:rsidR="0083151F" w:rsidRDefault="006667B9" w:rsidP="0083151F">
      <w:pPr>
        <w:pStyle w:val="20"/>
        <w:tabs>
          <w:tab w:val="left" w:pos="426"/>
        </w:tabs>
        <w:spacing w:before="120" w:after="0" w:line="240" w:lineRule="auto"/>
        <w:ind w:firstLine="426"/>
        <w:jc w:val="both"/>
        <w:rPr>
          <w:color w:val="FF0000"/>
        </w:rPr>
      </w:pPr>
      <w:r w:rsidRPr="006F23EA">
        <w:t>Резервный фонд на 20</w:t>
      </w:r>
      <w:r w:rsidR="006925FC" w:rsidRPr="006F23EA">
        <w:t>2</w:t>
      </w:r>
      <w:r w:rsidR="00A44566">
        <w:t>3</w:t>
      </w:r>
      <w:r w:rsidRPr="006F23EA">
        <w:t xml:space="preserve"> год в первой редакции бюджета </w:t>
      </w:r>
      <w:r w:rsidRPr="001C392E">
        <w:t>утвержден в сумме 50,0 тыс. руб. (0,</w:t>
      </w:r>
      <w:r w:rsidR="001C392E" w:rsidRPr="001C392E">
        <w:t>2</w:t>
      </w:r>
      <w:r w:rsidRPr="001C392E">
        <w:t>% от утвержденного общего объема расходов)</w:t>
      </w:r>
      <w:r w:rsidRPr="00F01AED">
        <w:rPr>
          <w:color w:val="FF0000"/>
        </w:rPr>
        <w:t>.</w:t>
      </w:r>
    </w:p>
    <w:p w:rsidR="007C1DA4" w:rsidRDefault="007C1DA4" w:rsidP="0083151F">
      <w:pPr>
        <w:pStyle w:val="20"/>
        <w:tabs>
          <w:tab w:val="left" w:pos="426"/>
        </w:tabs>
        <w:spacing w:after="0" w:line="240" w:lineRule="auto"/>
        <w:ind w:firstLine="426"/>
        <w:jc w:val="both"/>
      </w:pPr>
      <w:r>
        <w:t>Выделение, и</w:t>
      </w:r>
      <w:r w:rsidRPr="000A5758">
        <w:t xml:space="preserve">зменение и использование средств резервного фонда </w:t>
      </w:r>
      <w:r w:rsidRPr="000A5758">
        <w:rPr>
          <w:bCs w:val="0"/>
        </w:rPr>
        <w:t xml:space="preserve">за </w:t>
      </w:r>
      <w:r>
        <w:rPr>
          <w:bCs w:val="0"/>
        </w:rPr>
        <w:t>9 месяцев</w:t>
      </w:r>
      <w:r w:rsidRPr="000A5758">
        <w:t xml:space="preserve"> 202</w:t>
      </w:r>
      <w:r>
        <w:t>3</w:t>
      </w:r>
      <w:r w:rsidRPr="000A5758">
        <w:t xml:space="preserve"> года не производилось</w:t>
      </w:r>
    </w:p>
    <w:p w:rsidR="005E1F2B" w:rsidRPr="00486F8B" w:rsidRDefault="0050128B" w:rsidP="0083151F">
      <w:pPr>
        <w:spacing w:before="240"/>
        <w:ind w:firstLine="425"/>
        <w:jc w:val="both"/>
      </w:pPr>
      <w:r w:rsidRPr="00486F8B">
        <w:rPr>
          <w:b/>
        </w:rPr>
        <w:t>2.</w:t>
      </w:r>
      <w:r w:rsidR="00A619BA" w:rsidRPr="00486F8B">
        <w:rPr>
          <w:b/>
        </w:rPr>
        <w:t>1.</w:t>
      </w:r>
      <w:r w:rsidRPr="00486F8B">
        <w:rPr>
          <w:b/>
        </w:rPr>
        <w:t xml:space="preserve">4. Финансово-экономическая </w:t>
      </w:r>
      <w:r w:rsidR="005E1F2B" w:rsidRPr="00486F8B">
        <w:rPr>
          <w:b/>
        </w:rPr>
        <w:t>экспертиза проектов правовых актов Совета депутатов, проектов по вопросам, касающимся бюджета и бюджетного процесса, расходных обязательств муниципального образования.</w:t>
      </w:r>
    </w:p>
    <w:p w:rsidR="005E1F2B" w:rsidRPr="006F23EA" w:rsidRDefault="005E1F2B" w:rsidP="005E1F2B">
      <w:pPr>
        <w:spacing w:before="120"/>
        <w:ind w:firstLine="425"/>
        <w:jc w:val="both"/>
      </w:pPr>
      <w:r w:rsidRPr="00E16811">
        <w:t>В 20</w:t>
      </w:r>
      <w:r w:rsidR="00511AED" w:rsidRPr="00E16811">
        <w:t>2</w:t>
      </w:r>
      <w:r w:rsidR="00486F8B" w:rsidRPr="00E16811">
        <w:t>3</w:t>
      </w:r>
      <w:r w:rsidRPr="00E16811">
        <w:t xml:space="preserve"> году данн</w:t>
      </w:r>
      <w:r w:rsidR="00CD183A" w:rsidRPr="00E16811">
        <w:t>ы</w:t>
      </w:r>
      <w:r w:rsidRPr="00E16811">
        <w:t>е направлени</w:t>
      </w:r>
      <w:r w:rsidR="00CD183A" w:rsidRPr="00E16811">
        <w:t>я</w:t>
      </w:r>
      <w:r w:rsidRPr="00E16811">
        <w:t xml:space="preserve"> экспертно-аналитической деятельности был</w:t>
      </w:r>
      <w:r w:rsidR="00CD183A" w:rsidRPr="00E16811">
        <w:t>и</w:t>
      </w:r>
      <w:r w:rsidRPr="00E16811">
        <w:t xml:space="preserve"> представлен</w:t>
      </w:r>
      <w:r w:rsidR="00CD183A" w:rsidRPr="00E16811">
        <w:t>ы</w:t>
      </w:r>
      <w:r w:rsidRPr="00E16811">
        <w:t xml:space="preserve"> подготовкой </w:t>
      </w:r>
      <w:r w:rsidR="009E777A" w:rsidRPr="00E16811">
        <w:t>1</w:t>
      </w:r>
      <w:r w:rsidR="00E16811" w:rsidRPr="00E16811">
        <w:t>5</w:t>
      </w:r>
      <w:r w:rsidR="00511AED" w:rsidRPr="00E16811">
        <w:t xml:space="preserve"> </w:t>
      </w:r>
      <w:r w:rsidRPr="00E16811">
        <w:t>экспертн</w:t>
      </w:r>
      <w:r w:rsidR="009E777A" w:rsidRPr="00E16811">
        <w:t>ых</w:t>
      </w:r>
      <w:r w:rsidR="00511AED" w:rsidRPr="00E16811">
        <w:t xml:space="preserve"> </w:t>
      </w:r>
      <w:r w:rsidRPr="00E16811">
        <w:t>заключени</w:t>
      </w:r>
      <w:r w:rsidR="009E777A" w:rsidRPr="00E16811">
        <w:t>й</w:t>
      </w:r>
      <w:r w:rsidRPr="00E16811">
        <w:t xml:space="preserve"> по проектам решений Совета</w:t>
      </w:r>
      <w:r w:rsidRPr="006F23EA">
        <w:t xml:space="preserve"> депутатов. </w:t>
      </w:r>
    </w:p>
    <w:p w:rsidR="005E1F2B" w:rsidRDefault="005E1F2B" w:rsidP="005E1F2B">
      <w:pPr>
        <w:spacing w:before="120"/>
        <w:ind w:firstLine="425"/>
        <w:jc w:val="both"/>
      </w:pPr>
      <w:r w:rsidRPr="006F23EA">
        <w:t>Динамика проведенных экспертиз по данным направлениям за 201</w:t>
      </w:r>
      <w:r w:rsidR="00E16811">
        <w:t>9</w:t>
      </w:r>
      <w:r w:rsidRPr="006F23EA">
        <w:t>-20</w:t>
      </w:r>
      <w:r w:rsidR="0042710F" w:rsidRPr="006F23EA">
        <w:t>2</w:t>
      </w:r>
      <w:r w:rsidR="006F23EA" w:rsidRPr="006F23EA">
        <w:t>2</w:t>
      </w:r>
      <w:r w:rsidR="00E16811">
        <w:t xml:space="preserve">3 </w:t>
      </w:r>
      <w:r w:rsidRPr="006F23EA">
        <w:t xml:space="preserve">годы приведена ниже: </w:t>
      </w:r>
    </w:p>
    <w:p w:rsidR="00E16811" w:rsidRDefault="00B73FDE" w:rsidP="00E16811">
      <w:pPr>
        <w:spacing w:before="120"/>
        <w:jc w:val="both"/>
      </w:pPr>
      <w:r>
        <w:lastRenderedPageBreak/>
        <w:pict>
          <v:shape id="_x0000_i1026" type="#_x0000_t75" style="width:486.75pt;height:147pt;mso-position-horizontal-relative:char;mso-position-vertical-relative:line">
            <v:imagedata r:id="rId12" o:title=""/>
          </v:shape>
        </w:pict>
      </w:r>
    </w:p>
    <w:p w:rsidR="0050128B" w:rsidRPr="006F23EA" w:rsidRDefault="0050128B" w:rsidP="0006144E">
      <w:pPr>
        <w:pStyle w:val="textindent"/>
        <w:widowControl w:val="0"/>
        <w:spacing w:before="360" w:after="0"/>
        <w:ind w:firstLine="425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F23EA">
        <w:rPr>
          <w:rFonts w:ascii="Times New Roman" w:hAnsi="Times New Roman" w:cs="Times New Roman"/>
          <w:b/>
          <w:i/>
          <w:color w:val="auto"/>
          <w:sz w:val="24"/>
          <w:szCs w:val="24"/>
        </w:rPr>
        <w:t>2.</w:t>
      </w:r>
      <w:r w:rsidR="00E33F29" w:rsidRPr="006F23EA">
        <w:rPr>
          <w:rFonts w:ascii="Times New Roman" w:hAnsi="Times New Roman" w:cs="Times New Roman"/>
          <w:b/>
          <w:i/>
          <w:color w:val="auto"/>
          <w:sz w:val="24"/>
          <w:szCs w:val="24"/>
        </w:rPr>
        <w:t>1.</w:t>
      </w:r>
      <w:r w:rsidRPr="006F23EA">
        <w:rPr>
          <w:rFonts w:ascii="Times New Roman" w:hAnsi="Times New Roman" w:cs="Times New Roman"/>
          <w:b/>
          <w:i/>
          <w:color w:val="auto"/>
          <w:sz w:val="24"/>
          <w:szCs w:val="24"/>
        </w:rPr>
        <w:t>4.1.  Финансов</w:t>
      </w:r>
      <w:r w:rsidR="00E33F29" w:rsidRPr="006F23EA">
        <w:rPr>
          <w:rFonts w:ascii="Times New Roman" w:hAnsi="Times New Roman" w:cs="Times New Roman"/>
          <w:b/>
          <w:i/>
          <w:color w:val="auto"/>
          <w:sz w:val="24"/>
          <w:szCs w:val="24"/>
        </w:rPr>
        <w:t>ая экспертиза проектов решений С</w:t>
      </w:r>
      <w:r w:rsidRPr="006F23E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овета депутатов по внесению изменений в бюджет </w:t>
      </w:r>
      <w:proofErr w:type="spellStart"/>
      <w:r w:rsidR="007267D2" w:rsidRPr="006F23EA">
        <w:rPr>
          <w:rFonts w:ascii="Times New Roman" w:hAnsi="Times New Roman" w:cs="Times New Roman"/>
          <w:b/>
          <w:i/>
          <w:color w:val="auto"/>
          <w:sz w:val="24"/>
          <w:szCs w:val="24"/>
        </w:rPr>
        <w:t>Пче</w:t>
      </w:r>
      <w:r w:rsidR="0016524E" w:rsidRPr="006F23EA">
        <w:rPr>
          <w:rFonts w:ascii="Times New Roman" w:hAnsi="Times New Roman" w:cs="Times New Roman"/>
          <w:b/>
          <w:i/>
          <w:color w:val="auto"/>
          <w:sz w:val="24"/>
          <w:szCs w:val="24"/>
        </w:rPr>
        <w:t>вско</w:t>
      </w:r>
      <w:r w:rsidR="00E33F29" w:rsidRPr="006F23EA">
        <w:rPr>
          <w:rFonts w:ascii="Times New Roman" w:hAnsi="Times New Roman" w:cs="Times New Roman"/>
          <w:b/>
          <w:i/>
          <w:color w:val="auto"/>
          <w:sz w:val="24"/>
          <w:szCs w:val="24"/>
        </w:rPr>
        <w:t>го</w:t>
      </w:r>
      <w:proofErr w:type="spellEnd"/>
      <w:r w:rsidR="0016524E" w:rsidRPr="006F23E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сельско</w:t>
      </w:r>
      <w:r w:rsidR="00E33F29" w:rsidRPr="006F23EA">
        <w:rPr>
          <w:rFonts w:ascii="Times New Roman" w:hAnsi="Times New Roman" w:cs="Times New Roman"/>
          <w:b/>
          <w:i/>
          <w:color w:val="auto"/>
          <w:sz w:val="24"/>
          <w:szCs w:val="24"/>
        </w:rPr>
        <w:t>го</w:t>
      </w:r>
      <w:r w:rsidR="0016524E" w:rsidRPr="006F23E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поселени</w:t>
      </w:r>
      <w:r w:rsidR="00E33F29" w:rsidRPr="006F23EA">
        <w:rPr>
          <w:rFonts w:ascii="Times New Roman" w:hAnsi="Times New Roman" w:cs="Times New Roman"/>
          <w:b/>
          <w:i/>
          <w:color w:val="auto"/>
          <w:sz w:val="24"/>
          <w:szCs w:val="24"/>
        </w:rPr>
        <w:t>я</w:t>
      </w:r>
      <w:r w:rsidR="006E2F53" w:rsidRPr="006F23E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5E1F2B" w:rsidRPr="006F23EA">
        <w:rPr>
          <w:rFonts w:ascii="Times New Roman" w:hAnsi="Times New Roman" w:cs="Times New Roman"/>
          <w:b/>
          <w:i/>
          <w:color w:val="auto"/>
          <w:sz w:val="24"/>
          <w:szCs w:val="24"/>
        </w:rPr>
        <w:t>в</w:t>
      </w:r>
      <w:r w:rsidR="006E2F53" w:rsidRPr="006F23E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20</w:t>
      </w:r>
      <w:r w:rsidR="00FA00E0" w:rsidRPr="006F23EA">
        <w:rPr>
          <w:rFonts w:ascii="Times New Roman" w:hAnsi="Times New Roman" w:cs="Times New Roman"/>
          <w:b/>
          <w:i/>
          <w:color w:val="auto"/>
          <w:sz w:val="24"/>
          <w:szCs w:val="24"/>
        </w:rPr>
        <w:t>2</w:t>
      </w:r>
      <w:r w:rsidR="00E16811">
        <w:rPr>
          <w:rFonts w:ascii="Times New Roman" w:hAnsi="Times New Roman" w:cs="Times New Roman"/>
          <w:b/>
          <w:i/>
          <w:color w:val="auto"/>
          <w:sz w:val="24"/>
          <w:szCs w:val="24"/>
        </w:rPr>
        <w:t>3</w:t>
      </w:r>
      <w:r w:rsidR="006E2F53" w:rsidRPr="006F23E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год</w:t>
      </w:r>
      <w:r w:rsidR="005E1F2B" w:rsidRPr="006F23EA">
        <w:rPr>
          <w:rFonts w:ascii="Times New Roman" w:hAnsi="Times New Roman" w:cs="Times New Roman"/>
          <w:b/>
          <w:i/>
          <w:color w:val="auto"/>
          <w:sz w:val="24"/>
          <w:szCs w:val="24"/>
        </w:rPr>
        <w:t>у</w:t>
      </w:r>
      <w:r w:rsidRPr="006F23EA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:rsidR="0050128B" w:rsidRPr="0089293B" w:rsidRDefault="0050128B" w:rsidP="00E33F29">
      <w:pPr>
        <w:widowControl w:val="0"/>
        <w:spacing w:before="120"/>
        <w:ind w:firstLine="425"/>
        <w:jc w:val="both"/>
      </w:pPr>
      <w:r w:rsidRPr="0089293B">
        <w:rPr>
          <w:bCs w:val="0"/>
        </w:rPr>
        <w:t xml:space="preserve">За отчетный период решениями </w:t>
      </w:r>
      <w:r w:rsidR="00E33F29" w:rsidRPr="0089293B">
        <w:rPr>
          <w:bCs w:val="0"/>
        </w:rPr>
        <w:t>С</w:t>
      </w:r>
      <w:r w:rsidRPr="0089293B">
        <w:rPr>
          <w:bCs w:val="0"/>
        </w:rPr>
        <w:t xml:space="preserve">овета депутатов бюджет </w:t>
      </w:r>
      <w:proofErr w:type="spellStart"/>
      <w:r w:rsidR="00394D14" w:rsidRPr="0089293B">
        <w:t>Пче</w:t>
      </w:r>
      <w:r w:rsidR="008A203C" w:rsidRPr="0089293B">
        <w:t>вско</w:t>
      </w:r>
      <w:r w:rsidR="00E33F29" w:rsidRPr="0089293B">
        <w:t>го</w:t>
      </w:r>
      <w:proofErr w:type="spellEnd"/>
      <w:r w:rsidR="008A203C" w:rsidRPr="0089293B">
        <w:t xml:space="preserve"> сельско</w:t>
      </w:r>
      <w:r w:rsidR="00E33F29" w:rsidRPr="0089293B">
        <w:t>го</w:t>
      </w:r>
      <w:r w:rsidR="008A203C" w:rsidRPr="0089293B">
        <w:t xml:space="preserve"> поселени</w:t>
      </w:r>
      <w:r w:rsidR="00E33F29" w:rsidRPr="0089293B">
        <w:t>я</w:t>
      </w:r>
      <w:r w:rsidR="008A203C" w:rsidRPr="0089293B">
        <w:t xml:space="preserve"> </w:t>
      </w:r>
      <w:r w:rsidRPr="0089293B">
        <w:t>увеличен</w:t>
      </w:r>
      <w:r w:rsidR="0089293B" w:rsidRPr="0089293B">
        <w:t xml:space="preserve"> </w:t>
      </w:r>
      <w:r w:rsidRPr="0089293B">
        <w:t xml:space="preserve">по </w:t>
      </w:r>
      <w:r w:rsidRPr="00D742EE">
        <w:t xml:space="preserve">доходам с </w:t>
      </w:r>
      <w:r w:rsidR="000C4C3C" w:rsidRPr="00D742EE">
        <w:t>21,3</w:t>
      </w:r>
      <w:r w:rsidRPr="00D742EE">
        <w:t xml:space="preserve"> млн.</w:t>
      </w:r>
      <w:r w:rsidR="00813CDD" w:rsidRPr="00D742EE">
        <w:t xml:space="preserve"> </w:t>
      </w:r>
      <w:r w:rsidRPr="00D742EE">
        <w:t xml:space="preserve">руб. до </w:t>
      </w:r>
      <w:r w:rsidR="00AB78CE" w:rsidRPr="00D742EE">
        <w:t>45,1</w:t>
      </w:r>
      <w:r w:rsidR="00FA00E0" w:rsidRPr="00D742EE">
        <w:t xml:space="preserve"> </w:t>
      </w:r>
      <w:r w:rsidRPr="00D742EE">
        <w:t>млн.</w:t>
      </w:r>
      <w:r w:rsidR="00813CDD" w:rsidRPr="00D742EE">
        <w:t xml:space="preserve"> </w:t>
      </w:r>
      <w:r w:rsidRPr="00D742EE">
        <w:t>руб. (+</w:t>
      </w:r>
      <w:r w:rsidR="002F144E" w:rsidRPr="00D742EE">
        <w:t xml:space="preserve"> </w:t>
      </w:r>
      <w:r w:rsidR="00D742EE">
        <w:t>23,8</w:t>
      </w:r>
      <w:r w:rsidRPr="00D742EE">
        <w:t xml:space="preserve"> млн.</w:t>
      </w:r>
      <w:r w:rsidR="00813CDD" w:rsidRPr="00D742EE">
        <w:t xml:space="preserve"> </w:t>
      </w:r>
      <w:r w:rsidRPr="00D742EE">
        <w:t xml:space="preserve">руб.), по расходам с </w:t>
      </w:r>
      <w:r w:rsidR="000C4C3C" w:rsidRPr="00D742EE">
        <w:t>21,3</w:t>
      </w:r>
      <w:r w:rsidR="00394D14" w:rsidRPr="00D742EE">
        <w:t xml:space="preserve"> </w:t>
      </w:r>
      <w:r w:rsidRPr="00D742EE">
        <w:t>млн.</w:t>
      </w:r>
      <w:r w:rsidR="00813CDD" w:rsidRPr="00D742EE">
        <w:t xml:space="preserve"> </w:t>
      </w:r>
      <w:r w:rsidRPr="00D742EE">
        <w:t xml:space="preserve">руб. до </w:t>
      </w:r>
      <w:r w:rsidR="00D742EE" w:rsidRPr="00D742EE">
        <w:t>45,8</w:t>
      </w:r>
      <w:r w:rsidRPr="00D742EE">
        <w:t xml:space="preserve"> млн.</w:t>
      </w:r>
      <w:r w:rsidR="00813CDD" w:rsidRPr="00D742EE">
        <w:t xml:space="preserve"> </w:t>
      </w:r>
      <w:r w:rsidRPr="00D742EE">
        <w:t>руб. (+</w:t>
      </w:r>
      <w:r w:rsidR="002F144E" w:rsidRPr="00D742EE">
        <w:t xml:space="preserve"> </w:t>
      </w:r>
      <w:r w:rsidR="00D742EE">
        <w:t>24,5</w:t>
      </w:r>
      <w:r w:rsidRPr="00D742EE">
        <w:t xml:space="preserve"> млн.</w:t>
      </w:r>
      <w:r w:rsidR="00813CDD" w:rsidRPr="00D742EE">
        <w:t xml:space="preserve"> </w:t>
      </w:r>
      <w:r w:rsidRPr="00D742EE">
        <w:t xml:space="preserve">руб.), с дефицитом в </w:t>
      </w:r>
      <w:r w:rsidR="00CB563D" w:rsidRPr="00D742EE">
        <w:t xml:space="preserve">сумме </w:t>
      </w:r>
      <w:r w:rsidR="00693F13" w:rsidRPr="00D742EE">
        <w:t>0</w:t>
      </w:r>
      <w:r w:rsidR="00481B9F" w:rsidRPr="00D742EE">
        <w:t>,</w:t>
      </w:r>
      <w:r w:rsidR="00D742EE" w:rsidRPr="00D742EE">
        <w:t>7</w:t>
      </w:r>
      <w:r w:rsidRPr="00D742EE">
        <w:t xml:space="preserve"> млн.</w:t>
      </w:r>
      <w:r w:rsidR="00813CDD" w:rsidRPr="00D742EE">
        <w:t xml:space="preserve"> </w:t>
      </w:r>
      <w:r w:rsidRPr="00D742EE">
        <w:t>руб.</w:t>
      </w:r>
    </w:p>
    <w:p w:rsidR="00C925C2" w:rsidRPr="0081021D" w:rsidRDefault="005E1F2B" w:rsidP="00C925C2">
      <w:pPr>
        <w:spacing w:before="120"/>
        <w:ind w:firstLine="425"/>
        <w:jc w:val="both"/>
      </w:pPr>
      <w:r w:rsidRPr="00190AD3">
        <w:t>КСП подготовлено 4 заключения на проекты решений по</w:t>
      </w:r>
      <w:r w:rsidR="00B946C8" w:rsidRPr="00190AD3">
        <w:t xml:space="preserve"> внесению изменений в бюджет 202</w:t>
      </w:r>
      <w:r w:rsidR="00E16811">
        <w:t>3</w:t>
      </w:r>
      <w:r w:rsidRPr="00190AD3">
        <w:t xml:space="preserve"> года</w:t>
      </w:r>
      <w:r w:rsidR="00E16811">
        <w:t xml:space="preserve">, </w:t>
      </w:r>
      <w:r w:rsidR="00C925C2" w:rsidRPr="00A6566F">
        <w:t>замечани</w:t>
      </w:r>
      <w:r w:rsidR="00E16811">
        <w:t>й не выявлено</w:t>
      </w:r>
      <w:r w:rsidR="00C925C2" w:rsidRPr="00A6566F">
        <w:t xml:space="preserve">. </w:t>
      </w:r>
      <w:r w:rsidR="00C925C2" w:rsidRPr="0081021D">
        <w:rPr>
          <w:bCs w:val="0"/>
        </w:rPr>
        <w:t xml:space="preserve"> </w:t>
      </w:r>
    </w:p>
    <w:p w:rsidR="005E1F2B" w:rsidRDefault="005E1F2B" w:rsidP="00FF2BD3">
      <w:pPr>
        <w:widowControl w:val="0"/>
        <w:spacing w:before="120" w:after="60"/>
        <w:ind w:firstLine="425"/>
        <w:jc w:val="both"/>
      </w:pPr>
      <w:r w:rsidRPr="00190AD3">
        <w:t>Динамика проведенных экспертиз по внесению изменений в бюджет за 201</w:t>
      </w:r>
      <w:r w:rsidR="00E16811">
        <w:t>9</w:t>
      </w:r>
      <w:r w:rsidRPr="00190AD3">
        <w:t>-20</w:t>
      </w:r>
      <w:r w:rsidR="00B946C8" w:rsidRPr="00190AD3">
        <w:t>2</w:t>
      </w:r>
      <w:r w:rsidR="00E16811">
        <w:t>3</w:t>
      </w:r>
      <w:r w:rsidR="00B946C8" w:rsidRPr="00190AD3">
        <w:t xml:space="preserve"> </w:t>
      </w:r>
      <w:r w:rsidRPr="00190AD3">
        <w:t>годы приведена ниже:</w:t>
      </w:r>
    </w:p>
    <w:p w:rsidR="00E16811" w:rsidRDefault="00B73FDE" w:rsidP="00E16811">
      <w:pPr>
        <w:widowControl w:val="0"/>
        <w:spacing w:before="120" w:after="60"/>
        <w:jc w:val="both"/>
      </w:pPr>
      <w:r>
        <w:pict>
          <v:shape id="_x0000_i1027" type="#_x0000_t75" style="width:486.75pt;height:153pt;mso-position-horizontal-relative:char;mso-position-vertical-relative:line">
            <v:imagedata r:id="rId13" o:title=""/>
          </v:shape>
        </w:pict>
      </w:r>
    </w:p>
    <w:p w:rsidR="0050128B" w:rsidRPr="00631C8C" w:rsidRDefault="0050128B" w:rsidP="00E02365">
      <w:pPr>
        <w:spacing w:before="360"/>
        <w:ind w:firstLine="425"/>
        <w:jc w:val="both"/>
        <w:rPr>
          <w:b/>
          <w:i/>
        </w:rPr>
      </w:pPr>
      <w:r w:rsidRPr="00631C8C">
        <w:rPr>
          <w:b/>
          <w:i/>
        </w:rPr>
        <w:t>2.</w:t>
      </w:r>
      <w:r w:rsidR="000B3A83" w:rsidRPr="00631C8C">
        <w:rPr>
          <w:b/>
          <w:i/>
        </w:rPr>
        <w:t>1.</w:t>
      </w:r>
      <w:r w:rsidRPr="00631C8C">
        <w:rPr>
          <w:b/>
          <w:i/>
        </w:rPr>
        <w:t>4.2. Финансовая экспертиза проектов н</w:t>
      </w:r>
      <w:r w:rsidR="0027589F" w:rsidRPr="00631C8C">
        <w:rPr>
          <w:b/>
          <w:i/>
        </w:rPr>
        <w:t>о</w:t>
      </w:r>
      <w:r w:rsidRPr="00631C8C">
        <w:rPr>
          <w:b/>
          <w:i/>
        </w:rPr>
        <w:t xml:space="preserve">рмативно-правовых актов </w:t>
      </w:r>
      <w:r w:rsidR="000B3A83" w:rsidRPr="00631C8C">
        <w:rPr>
          <w:b/>
          <w:i/>
        </w:rPr>
        <w:t>Совета депутатов</w:t>
      </w:r>
      <w:r w:rsidRPr="00631C8C">
        <w:rPr>
          <w:b/>
          <w:i/>
        </w:rPr>
        <w:t>.</w:t>
      </w:r>
    </w:p>
    <w:p w:rsidR="00C925C2" w:rsidRPr="00631C8C" w:rsidRDefault="00DC34A3" w:rsidP="00C925C2">
      <w:pPr>
        <w:spacing w:before="120"/>
        <w:ind w:firstLine="425"/>
        <w:jc w:val="both"/>
      </w:pPr>
      <w:r w:rsidRPr="00631C8C">
        <w:rPr>
          <w:bCs w:val="0"/>
        </w:rPr>
        <w:t xml:space="preserve">По результатам данной финансовой экспертизы КСП подготовлено </w:t>
      </w:r>
      <w:r w:rsidR="00C925C2" w:rsidRPr="00631C8C">
        <w:rPr>
          <w:bCs w:val="0"/>
        </w:rPr>
        <w:t>1</w:t>
      </w:r>
      <w:r w:rsidR="00631C8C" w:rsidRPr="00631C8C">
        <w:rPr>
          <w:bCs w:val="0"/>
        </w:rPr>
        <w:t>0</w:t>
      </w:r>
      <w:r w:rsidR="00A71DA1" w:rsidRPr="00631C8C">
        <w:rPr>
          <w:bCs w:val="0"/>
        </w:rPr>
        <w:t xml:space="preserve"> </w:t>
      </w:r>
      <w:r w:rsidRPr="00631C8C">
        <w:rPr>
          <w:bCs w:val="0"/>
        </w:rPr>
        <w:t>заключений,</w:t>
      </w:r>
      <w:r w:rsidRPr="00631C8C">
        <w:rPr>
          <w:bCs w:val="0"/>
          <w:color w:val="FF0000"/>
        </w:rPr>
        <w:t xml:space="preserve"> </w:t>
      </w:r>
      <w:bookmarkStart w:id="10" w:name="_Hlk126075612"/>
      <w:r w:rsidR="00C925C2" w:rsidRPr="00631C8C">
        <w:t xml:space="preserve">при этом было предложено устранить </w:t>
      </w:r>
      <w:r w:rsidR="00631C8C" w:rsidRPr="00631C8C">
        <w:t>4</w:t>
      </w:r>
      <w:r w:rsidR="00C925C2" w:rsidRPr="00631C8C">
        <w:t xml:space="preserve"> замечания, которые были учтены при принятии решения Советом депутатов. </w:t>
      </w:r>
      <w:r w:rsidR="00C925C2" w:rsidRPr="00631C8C">
        <w:rPr>
          <w:bCs w:val="0"/>
        </w:rPr>
        <w:t xml:space="preserve"> </w:t>
      </w:r>
    </w:p>
    <w:bookmarkEnd w:id="10"/>
    <w:p w:rsidR="00B66FEC" w:rsidRPr="008159E1" w:rsidRDefault="0050128B" w:rsidP="00B66FEC">
      <w:pPr>
        <w:widowControl w:val="0"/>
        <w:spacing w:before="60"/>
        <w:ind w:firstLine="425"/>
        <w:jc w:val="both"/>
      </w:pPr>
      <w:r w:rsidRPr="008159E1">
        <w:t>Экспертизе подлеж</w:t>
      </w:r>
      <w:r w:rsidR="00E627DB" w:rsidRPr="008159E1">
        <w:t xml:space="preserve">али проекты решений, касающиеся </w:t>
      </w:r>
      <w:r w:rsidR="00F03ECB" w:rsidRPr="008159E1">
        <w:t xml:space="preserve">бюджетного процесса в </w:t>
      </w:r>
      <w:proofErr w:type="spellStart"/>
      <w:r w:rsidR="00DC34A3" w:rsidRPr="008159E1">
        <w:t>Пчевско</w:t>
      </w:r>
      <w:r w:rsidR="000522E1" w:rsidRPr="008159E1">
        <w:t>м</w:t>
      </w:r>
      <w:proofErr w:type="spellEnd"/>
      <w:r w:rsidR="00DC34A3" w:rsidRPr="008159E1">
        <w:t xml:space="preserve"> сельско</w:t>
      </w:r>
      <w:r w:rsidR="000522E1" w:rsidRPr="008159E1">
        <w:t>м поселении</w:t>
      </w:r>
      <w:r w:rsidR="00B66FEC" w:rsidRPr="008159E1">
        <w:t>,</w:t>
      </w:r>
      <w:r w:rsidR="00A71DA1" w:rsidRPr="008159E1">
        <w:rPr>
          <w:color w:val="FF0000"/>
        </w:rPr>
        <w:t xml:space="preserve"> </w:t>
      </w:r>
      <w:r w:rsidR="00631C8C" w:rsidRPr="008159E1">
        <w:t xml:space="preserve">приватизации муниципального имущества, </w:t>
      </w:r>
      <w:r w:rsidR="00B66FEC" w:rsidRPr="008159E1">
        <w:t xml:space="preserve">оплаты труда муниципальных служащих и работников, замещающих должности, не являющиеся должностями муниципальной службы в </w:t>
      </w:r>
      <w:r w:rsidR="008159E1" w:rsidRPr="008159E1">
        <w:t>а</w:t>
      </w:r>
      <w:r w:rsidR="00B66FEC" w:rsidRPr="008159E1">
        <w:t>дминистрации</w:t>
      </w:r>
      <w:r w:rsidR="008159E1" w:rsidRPr="008159E1">
        <w:t xml:space="preserve"> </w:t>
      </w:r>
      <w:proofErr w:type="spellStart"/>
      <w:r w:rsidR="008159E1" w:rsidRPr="008159E1">
        <w:t>Пчевского</w:t>
      </w:r>
      <w:proofErr w:type="spellEnd"/>
      <w:r w:rsidR="008159E1" w:rsidRPr="008159E1">
        <w:t xml:space="preserve"> сельского поселения</w:t>
      </w:r>
      <w:r w:rsidR="00B66FEC" w:rsidRPr="008159E1">
        <w:t>.</w:t>
      </w:r>
    </w:p>
    <w:p w:rsidR="00190AD3" w:rsidRDefault="00DC34A3" w:rsidP="000856DF">
      <w:pPr>
        <w:pStyle w:val="textindent"/>
        <w:widowControl w:val="0"/>
        <w:spacing w:before="120" w:after="0"/>
        <w:ind w:firstLine="425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31C8C">
        <w:rPr>
          <w:rFonts w:ascii="Times New Roman" w:hAnsi="Times New Roman" w:cs="Times New Roman"/>
          <w:color w:val="auto"/>
          <w:sz w:val="24"/>
          <w:szCs w:val="24"/>
        </w:rPr>
        <w:t>Динамика проведенных экспертиз проектов нормативно-правовых актов Совета депутатов</w:t>
      </w:r>
      <w:r w:rsidRPr="00C925C2">
        <w:rPr>
          <w:rFonts w:ascii="Times New Roman" w:hAnsi="Times New Roman" w:cs="Times New Roman"/>
          <w:color w:val="auto"/>
          <w:sz w:val="24"/>
          <w:szCs w:val="24"/>
        </w:rPr>
        <w:t xml:space="preserve"> приведена ниже: </w:t>
      </w:r>
    </w:p>
    <w:p w:rsidR="00631C8C" w:rsidRDefault="00B73FDE" w:rsidP="00631C8C">
      <w:pPr>
        <w:pStyle w:val="textindent"/>
        <w:widowControl w:val="0"/>
        <w:spacing w:before="120" w:after="0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7B5812">
        <w:rPr>
          <w:rFonts w:ascii="Times New Roman" w:hAnsi="Times New Roman" w:cs="Times New Roman"/>
          <w:color w:val="auto"/>
          <w:sz w:val="24"/>
          <w:szCs w:val="24"/>
        </w:rPr>
        <w:lastRenderedPageBreak/>
        <w:pict>
          <v:shape id="_x0000_i1028" type="#_x0000_t75" style="width:486.75pt;height:151.5pt;mso-position-horizontal-relative:char;mso-position-vertical-relative:line">
            <v:imagedata r:id="rId14" o:title=""/>
          </v:shape>
        </w:pict>
      </w:r>
    </w:p>
    <w:p w:rsidR="0050128B" w:rsidRPr="007D7704" w:rsidRDefault="0050128B" w:rsidP="00E02365">
      <w:pPr>
        <w:widowControl w:val="0"/>
        <w:spacing w:before="360"/>
        <w:ind w:firstLine="425"/>
        <w:jc w:val="both"/>
        <w:rPr>
          <w:b/>
          <w:i/>
        </w:rPr>
      </w:pPr>
      <w:r w:rsidRPr="007D7704">
        <w:rPr>
          <w:b/>
          <w:i/>
        </w:rPr>
        <w:t>2.</w:t>
      </w:r>
      <w:r w:rsidR="008D0EAC" w:rsidRPr="007D7704">
        <w:rPr>
          <w:b/>
          <w:i/>
        </w:rPr>
        <w:t>1.</w:t>
      </w:r>
      <w:r w:rsidRPr="007D7704">
        <w:rPr>
          <w:b/>
          <w:i/>
        </w:rPr>
        <w:t>4.3. Финансовая эксперти</w:t>
      </w:r>
      <w:r w:rsidR="00774037" w:rsidRPr="007D7704">
        <w:rPr>
          <w:b/>
          <w:i/>
        </w:rPr>
        <w:t>з</w:t>
      </w:r>
      <w:r w:rsidRPr="007D7704">
        <w:rPr>
          <w:b/>
          <w:i/>
        </w:rPr>
        <w:t>а проекта</w:t>
      </w:r>
      <w:r w:rsidR="000C2CAD" w:rsidRPr="007D7704">
        <w:rPr>
          <w:b/>
          <w:i/>
        </w:rPr>
        <w:t xml:space="preserve"> </w:t>
      </w:r>
      <w:r w:rsidRPr="007D7704">
        <w:rPr>
          <w:b/>
          <w:i/>
        </w:rPr>
        <w:t xml:space="preserve">решения </w:t>
      </w:r>
      <w:r w:rsidR="008D0EAC" w:rsidRPr="007D7704">
        <w:rPr>
          <w:b/>
          <w:i/>
        </w:rPr>
        <w:t>С</w:t>
      </w:r>
      <w:r w:rsidRPr="007D7704">
        <w:rPr>
          <w:b/>
          <w:i/>
        </w:rPr>
        <w:t xml:space="preserve">овета депутатов «О бюджете муниципального образования </w:t>
      </w:r>
      <w:proofErr w:type="spellStart"/>
      <w:r w:rsidR="00606C38" w:rsidRPr="007D7704">
        <w:rPr>
          <w:b/>
          <w:i/>
        </w:rPr>
        <w:t>Пче</w:t>
      </w:r>
      <w:r w:rsidR="000C2CAD" w:rsidRPr="007D7704">
        <w:rPr>
          <w:b/>
          <w:i/>
        </w:rPr>
        <w:t>вское</w:t>
      </w:r>
      <w:proofErr w:type="spellEnd"/>
      <w:r w:rsidR="000C2CAD" w:rsidRPr="007D7704">
        <w:rPr>
          <w:b/>
          <w:i/>
        </w:rPr>
        <w:t xml:space="preserve"> сельское</w:t>
      </w:r>
      <w:r w:rsidRPr="007D7704">
        <w:rPr>
          <w:b/>
          <w:i/>
        </w:rPr>
        <w:t xml:space="preserve"> поселение </w:t>
      </w:r>
      <w:proofErr w:type="spellStart"/>
      <w:r w:rsidRPr="007D7704">
        <w:rPr>
          <w:b/>
          <w:i/>
        </w:rPr>
        <w:t>Киришского</w:t>
      </w:r>
      <w:proofErr w:type="spellEnd"/>
      <w:r w:rsidRPr="007D7704">
        <w:rPr>
          <w:b/>
          <w:i/>
        </w:rPr>
        <w:t xml:space="preserve"> муниципального района Ленинградской области на 20</w:t>
      </w:r>
      <w:r w:rsidR="00DC34A3" w:rsidRPr="007D7704">
        <w:rPr>
          <w:b/>
          <w:i/>
        </w:rPr>
        <w:t>2</w:t>
      </w:r>
      <w:r w:rsidR="007D7704" w:rsidRPr="007D7704">
        <w:rPr>
          <w:b/>
          <w:i/>
        </w:rPr>
        <w:t>4</w:t>
      </w:r>
      <w:r w:rsidRPr="007D7704">
        <w:rPr>
          <w:b/>
          <w:i/>
        </w:rPr>
        <w:t xml:space="preserve"> год и на плановый период 20</w:t>
      </w:r>
      <w:r w:rsidR="007E2C44" w:rsidRPr="007D7704">
        <w:rPr>
          <w:b/>
          <w:i/>
        </w:rPr>
        <w:t>2</w:t>
      </w:r>
      <w:r w:rsidR="007D7704" w:rsidRPr="007D7704">
        <w:rPr>
          <w:b/>
          <w:i/>
        </w:rPr>
        <w:t>5</w:t>
      </w:r>
      <w:r w:rsidRPr="007D7704">
        <w:rPr>
          <w:b/>
          <w:i/>
        </w:rPr>
        <w:t xml:space="preserve"> и 20</w:t>
      </w:r>
      <w:r w:rsidR="00EC28EA" w:rsidRPr="007D7704">
        <w:rPr>
          <w:b/>
          <w:i/>
        </w:rPr>
        <w:t>2</w:t>
      </w:r>
      <w:r w:rsidR="007D7704" w:rsidRPr="007D7704">
        <w:rPr>
          <w:b/>
          <w:i/>
        </w:rPr>
        <w:t>6</w:t>
      </w:r>
      <w:r w:rsidRPr="007D7704">
        <w:rPr>
          <w:b/>
          <w:i/>
        </w:rPr>
        <w:t xml:space="preserve"> годов».</w:t>
      </w:r>
    </w:p>
    <w:p w:rsidR="0050128B" w:rsidRPr="007D7704" w:rsidRDefault="0050128B" w:rsidP="0050128B">
      <w:pPr>
        <w:pStyle w:val="textindent"/>
        <w:spacing w:before="120" w:after="0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D7704">
        <w:rPr>
          <w:rFonts w:ascii="Times New Roman" w:hAnsi="Times New Roman" w:cs="Times New Roman"/>
          <w:color w:val="auto"/>
          <w:sz w:val="24"/>
          <w:szCs w:val="24"/>
        </w:rPr>
        <w:t xml:space="preserve">Для осуществления контроля за соблюдением порядка формирования и рассмотрения бюджета проведена экспертиза проекта решения </w:t>
      </w:r>
      <w:r w:rsidR="001076D9" w:rsidRPr="007D7704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7D7704">
        <w:rPr>
          <w:rFonts w:ascii="Times New Roman" w:hAnsi="Times New Roman" w:cs="Times New Roman"/>
          <w:color w:val="auto"/>
          <w:sz w:val="24"/>
          <w:szCs w:val="24"/>
        </w:rPr>
        <w:t xml:space="preserve">овета депутатов «О бюджете муниципального образования </w:t>
      </w:r>
      <w:proofErr w:type="spellStart"/>
      <w:r w:rsidR="00606C38" w:rsidRPr="007D7704">
        <w:rPr>
          <w:rFonts w:ascii="Times New Roman" w:hAnsi="Times New Roman" w:cs="Times New Roman"/>
          <w:color w:val="auto"/>
          <w:sz w:val="24"/>
          <w:szCs w:val="24"/>
        </w:rPr>
        <w:t>Пче</w:t>
      </w:r>
      <w:r w:rsidR="00AE473F" w:rsidRPr="007D7704">
        <w:rPr>
          <w:rFonts w:ascii="Times New Roman" w:hAnsi="Times New Roman" w:cs="Times New Roman"/>
          <w:color w:val="auto"/>
          <w:sz w:val="24"/>
          <w:szCs w:val="24"/>
        </w:rPr>
        <w:t>вское</w:t>
      </w:r>
      <w:proofErr w:type="spellEnd"/>
      <w:r w:rsidR="00AE473F" w:rsidRPr="007D7704">
        <w:rPr>
          <w:rFonts w:ascii="Times New Roman" w:hAnsi="Times New Roman" w:cs="Times New Roman"/>
          <w:color w:val="auto"/>
          <w:sz w:val="24"/>
          <w:szCs w:val="24"/>
        </w:rPr>
        <w:t xml:space="preserve"> сельское поселение </w:t>
      </w:r>
      <w:proofErr w:type="spellStart"/>
      <w:r w:rsidR="00AE473F" w:rsidRPr="007D7704">
        <w:rPr>
          <w:rFonts w:ascii="Times New Roman" w:hAnsi="Times New Roman" w:cs="Times New Roman"/>
          <w:color w:val="auto"/>
          <w:sz w:val="24"/>
          <w:szCs w:val="24"/>
        </w:rPr>
        <w:t>Киришского</w:t>
      </w:r>
      <w:proofErr w:type="spellEnd"/>
      <w:r w:rsidR="00AE473F" w:rsidRPr="007D7704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Ленинградской области </w:t>
      </w:r>
      <w:r w:rsidRPr="007D7704">
        <w:rPr>
          <w:rFonts w:ascii="Times New Roman" w:hAnsi="Times New Roman" w:cs="Times New Roman"/>
          <w:color w:val="auto"/>
          <w:sz w:val="24"/>
          <w:szCs w:val="24"/>
        </w:rPr>
        <w:t>на 20</w:t>
      </w:r>
      <w:r w:rsidR="00DC34A3" w:rsidRPr="007D770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7D7704" w:rsidRPr="007D7704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7D7704">
        <w:rPr>
          <w:rFonts w:ascii="Times New Roman" w:hAnsi="Times New Roman" w:cs="Times New Roman"/>
          <w:color w:val="auto"/>
          <w:sz w:val="24"/>
          <w:szCs w:val="24"/>
        </w:rPr>
        <w:t xml:space="preserve"> год и на плановый период 20</w:t>
      </w:r>
      <w:r w:rsidR="00FA27A8" w:rsidRPr="007D770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7D7704" w:rsidRPr="007D7704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7D7704">
        <w:rPr>
          <w:rFonts w:ascii="Times New Roman" w:hAnsi="Times New Roman" w:cs="Times New Roman"/>
          <w:color w:val="auto"/>
          <w:sz w:val="24"/>
          <w:szCs w:val="24"/>
        </w:rPr>
        <w:t xml:space="preserve"> и 20</w:t>
      </w:r>
      <w:r w:rsidR="00EC28EA" w:rsidRPr="007D770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7D7704" w:rsidRPr="007D7704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7D7704">
        <w:rPr>
          <w:rFonts w:ascii="Times New Roman" w:hAnsi="Times New Roman" w:cs="Times New Roman"/>
          <w:color w:val="auto"/>
          <w:sz w:val="24"/>
          <w:szCs w:val="24"/>
        </w:rPr>
        <w:t xml:space="preserve"> годов» на предмет соблюдения бюджетного законодательства при его составлении и объективности планирования доходов и расходов бюджета. </w:t>
      </w:r>
      <w:proofErr w:type="gramEnd"/>
    </w:p>
    <w:p w:rsidR="00EC28EA" w:rsidRPr="00C925C2" w:rsidRDefault="0050128B" w:rsidP="00A10174">
      <w:pPr>
        <w:pStyle w:val="textindent"/>
        <w:spacing w:after="0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7D7704">
        <w:rPr>
          <w:rFonts w:ascii="Times New Roman" w:hAnsi="Times New Roman" w:cs="Times New Roman"/>
          <w:color w:val="auto"/>
          <w:sz w:val="24"/>
          <w:szCs w:val="24"/>
        </w:rPr>
        <w:t>По результатам экспертизы было подготовлено</w:t>
      </w:r>
      <w:r w:rsidRPr="00C925C2">
        <w:rPr>
          <w:rFonts w:ascii="Times New Roman" w:hAnsi="Times New Roman" w:cs="Times New Roman"/>
          <w:color w:val="auto"/>
          <w:sz w:val="24"/>
          <w:szCs w:val="24"/>
        </w:rPr>
        <w:t xml:space="preserve"> заключение</w:t>
      </w:r>
      <w:r w:rsidR="00DD6866" w:rsidRPr="00C925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C925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C7B98" w:rsidRPr="00C925C2">
        <w:rPr>
          <w:rFonts w:ascii="Times New Roman" w:hAnsi="Times New Roman" w:cs="Times New Roman"/>
          <w:color w:val="auto"/>
          <w:sz w:val="24"/>
          <w:szCs w:val="24"/>
        </w:rPr>
        <w:t xml:space="preserve">в котором сформированы поправки </w:t>
      </w:r>
      <w:r w:rsidR="001076D9" w:rsidRPr="00C925C2">
        <w:rPr>
          <w:rFonts w:ascii="Times New Roman" w:hAnsi="Times New Roman" w:cs="Times New Roman"/>
          <w:color w:val="auto"/>
          <w:sz w:val="24"/>
          <w:szCs w:val="24"/>
        </w:rPr>
        <w:t xml:space="preserve">к </w:t>
      </w:r>
      <w:r w:rsidR="001C7B98" w:rsidRPr="00C925C2">
        <w:rPr>
          <w:rFonts w:ascii="Times New Roman" w:hAnsi="Times New Roman" w:cs="Times New Roman"/>
          <w:color w:val="auto"/>
          <w:sz w:val="24"/>
          <w:szCs w:val="24"/>
        </w:rPr>
        <w:t>проект</w:t>
      </w:r>
      <w:r w:rsidR="001076D9" w:rsidRPr="00C925C2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1C7B98" w:rsidRPr="00C925C2">
        <w:rPr>
          <w:rFonts w:ascii="Times New Roman" w:hAnsi="Times New Roman" w:cs="Times New Roman"/>
          <w:color w:val="auto"/>
          <w:sz w:val="24"/>
          <w:szCs w:val="24"/>
        </w:rPr>
        <w:t xml:space="preserve"> бюджета</w:t>
      </w:r>
      <w:r w:rsidRPr="00C925C2">
        <w:rPr>
          <w:rFonts w:ascii="Times New Roman" w:hAnsi="Times New Roman" w:cs="Times New Roman"/>
          <w:color w:val="auto"/>
          <w:sz w:val="24"/>
          <w:szCs w:val="24"/>
        </w:rPr>
        <w:t xml:space="preserve">. В целом было установлено соответствие </w:t>
      </w:r>
      <w:r w:rsidR="00EC6702" w:rsidRPr="00C925C2">
        <w:rPr>
          <w:rFonts w:ascii="Times New Roman" w:hAnsi="Times New Roman" w:cs="Times New Roman"/>
          <w:color w:val="auto"/>
          <w:sz w:val="24"/>
          <w:szCs w:val="24"/>
        </w:rPr>
        <w:t xml:space="preserve">проекта бюджета </w:t>
      </w:r>
      <w:r w:rsidRPr="00C925C2">
        <w:rPr>
          <w:rFonts w:ascii="Times New Roman" w:hAnsi="Times New Roman" w:cs="Times New Roman"/>
          <w:color w:val="auto"/>
          <w:sz w:val="24"/>
          <w:szCs w:val="24"/>
        </w:rPr>
        <w:t xml:space="preserve">положениям, </w:t>
      </w:r>
      <w:r w:rsidR="00347925" w:rsidRPr="00C925C2">
        <w:rPr>
          <w:rFonts w:ascii="Times New Roman" w:hAnsi="Times New Roman" w:cs="Times New Roman"/>
          <w:color w:val="auto"/>
          <w:sz w:val="24"/>
          <w:szCs w:val="24"/>
        </w:rPr>
        <w:t>изложенным</w:t>
      </w:r>
      <w:r w:rsidRPr="00C925C2">
        <w:rPr>
          <w:rFonts w:ascii="Times New Roman" w:hAnsi="Times New Roman" w:cs="Times New Roman"/>
          <w:color w:val="auto"/>
          <w:sz w:val="24"/>
          <w:szCs w:val="24"/>
        </w:rPr>
        <w:t xml:space="preserve"> в Основных направлениях бюджетной и налоговой политики</w:t>
      </w:r>
      <w:r w:rsidR="005B743E" w:rsidRPr="00C925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925C2">
        <w:rPr>
          <w:rFonts w:ascii="Times New Roman" w:hAnsi="Times New Roman" w:cs="Times New Roman"/>
          <w:color w:val="auto"/>
          <w:sz w:val="24"/>
          <w:szCs w:val="24"/>
        </w:rPr>
        <w:t xml:space="preserve">и в Прогнозе социально-экономического развития </w:t>
      </w:r>
      <w:proofErr w:type="spellStart"/>
      <w:r w:rsidR="001723F4" w:rsidRPr="00C925C2">
        <w:rPr>
          <w:rFonts w:ascii="Times New Roman" w:hAnsi="Times New Roman" w:cs="Times New Roman"/>
          <w:color w:val="auto"/>
          <w:sz w:val="24"/>
          <w:szCs w:val="24"/>
        </w:rPr>
        <w:t>Пче</w:t>
      </w:r>
      <w:r w:rsidR="005B743E" w:rsidRPr="00C925C2">
        <w:rPr>
          <w:rFonts w:ascii="Times New Roman" w:hAnsi="Times New Roman" w:cs="Times New Roman"/>
          <w:color w:val="auto"/>
          <w:sz w:val="24"/>
          <w:szCs w:val="24"/>
        </w:rPr>
        <w:t>вско</w:t>
      </w:r>
      <w:r w:rsidR="001076D9" w:rsidRPr="00C925C2">
        <w:rPr>
          <w:rFonts w:ascii="Times New Roman" w:hAnsi="Times New Roman" w:cs="Times New Roman"/>
          <w:color w:val="auto"/>
          <w:sz w:val="24"/>
          <w:szCs w:val="24"/>
        </w:rPr>
        <w:t>го</w:t>
      </w:r>
      <w:proofErr w:type="spellEnd"/>
      <w:r w:rsidR="005B743E" w:rsidRPr="00C925C2">
        <w:rPr>
          <w:rFonts w:ascii="Times New Roman" w:hAnsi="Times New Roman" w:cs="Times New Roman"/>
          <w:color w:val="auto"/>
          <w:sz w:val="24"/>
          <w:szCs w:val="24"/>
        </w:rPr>
        <w:t xml:space="preserve"> сельско</w:t>
      </w:r>
      <w:r w:rsidR="001076D9" w:rsidRPr="00C925C2">
        <w:rPr>
          <w:rFonts w:ascii="Times New Roman" w:hAnsi="Times New Roman" w:cs="Times New Roman"/>
          <w:color w:val="auto"/>
          <w:sz w:val="24"/>
          <w:szCs w:val="24"/>
        </w:rPr>
        <w:t>го</w:t>
      </w:r>
      <w:r w:rsidR="005B743E" w:rsidRPr="00C925C2">
        <w:rPr>
          <w:rFonts w:ascii="Times New Roman" w:hAnsi="Times New Roman" w:cs="Times New Roman"/>
          <w:color w:val="auto"/>
          <w:sz w:val="24"/>
          <w:szCs w:val="24"/>
        </w:rPr>
        <w:t xml:space="preserve"> поселени</w:t>
      </w:r>
      <w:r w:rsidR="001076D9" w:rsidRPr="00C925C2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C925C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50128B" w:rsidRPr="00C925C2" w:rsidRDefault="0050128B" w:rsidP="00A10174">
      <w:pPr>
        <w:pStyle w:val="textindent"/>
        <w:spacing w:after="0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C925C2">
        <w:rPr>
          <w:rFonts w:ascii="Times New Roman" w:hAnsi="Times New Roman" w:cs="Times New Roman"/>
          <w:color w:val="auto"/>
          <w:sz w:val="24"/>
          <w:szCs w:val="24"/>
        </w:rPr>
        <w:t xml:space="preserve">Проведена проверка соответствия </w:t>
      </w:r>
      <w:r w:rsidR="00E41A42" w:rsidRPr="00C925C2">
        <w:rPr>
          <w:rFonts w:ascii="Times New Roman" w:hAnsi="Times New Roman" w:cs="Times New Roman"/>
          <w:color w:val="auto"/>
          <w:sz w:val="24"/>
          <w:szCs w:val="24"/>
        </w:rPr>
        <w:t xml:space="preserve">принятых муниципальных программ </w:t>
      </w:r>
      <w:r w:rsidR="00280750" w:rsidRPr="00C925C2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C925C2">
        <w:rPr>
          <w:rFonts w:ascii="Times New Roman" w:hAnsi="Times New Roman" w:cs="Times New Roman"/>
          <w:color w:val="auto"/>
          <w:sz w:val="24"/>
          <w:szCs w:val="24"/>
        </w:rPr>
        <w:t xml:space="preserve">роекту бюджета, проведена экспертиза по вопросам обоснованности доходов, расходов и дефицита бюджета на соответствие бюджетному законодательству. Оценено состояние нормативной и методической базы по порядку формирования и расчета основных показателей бюджета. </w:t>
      </w:r>
    </w:p>
    <w:p w:rsidR="0050128B" w:rsidRPr="00C925C2" w:rsidRDefault="0050128B" w:rsidP="000856DF">
      <w:pPr>
        <w:pStyle w:val="textindent"/>
        <w:spacing w:before="120" w:after="0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C925C2">
        <w:rPr>
          <w:rFonts w:ascii="Times New Roman" w:hAnsi="Times New Roman" w:cs="Times New Roman"/>
          <w:color w:val="auto"/>
          <w:sz w:val="24"/>
          <w:szCs w:val="24"/>
        </w:rPr>
        <w:t xml:space="preserve">Проект бюджета сбалансирован по доходам и расходам, соответствует нормам бюджетного законодательства, </w:t>
      </w:r>
      <w:proofErr w:type="gramStart"/>
      <w:r w:rsidR="00DC34A3" w:rsidRPr="00C925C2">
        <w:rPr>
          <w:rFonts w:ascii="Times New Roman" w:hAnsi="Times New Roman" w:cs="Times New Roman"/>
          <w:color w:val="auto"/>
          <w:sz w:val="24"/>
          <w:szCs w:val="24"/>
        </w:rPr>
        <w:t>прошел</w:t>
      </w:r>
      <w:proofErr w:type="gramEnd"/>
      <w:r w:rsidR="00DC34A3" w:rsidRPr="00C925C2">
        <w:rPr>
          <w:rFonts w:ascii="Times New Roman" w:hAnsi="Times New Roman" w:cs="Times New Roman"/>
          <w:color w:val="auto"/>
          <w:sz w:val="24"/>
          <w:szCs w:val="24"/>
        </w:rPr>
        <w:t xml:space="preserve"> публичные слушания и </w:t>
      </w:r>
      <w:r w:rsidR="006F5FAA" w:rsidRPr="00C925C2">
        <w:rPr>
          <w:rFonts w:ascii="Times New Roman" w:hAnsi="Times New Roman" w:cs="Times New Roman"/>
          <w:color w:val="auto"/>
          <w:sz w:val="24"/>
          <w:szCs w:val="24"/>
        </w:rPr>
        <w:t>представлен в С</w:t>
      </w:r>
      <w:r w:rsidRPr="00C925C2">
        <w:rPr>
          <w:rFonts w:ascii="Times New Roman" w:hAnsi="Times New Roman" w:cs="Times New Roman"/>
          <w:color w:val="auto"/>
          <w:sz w:val="24"/>
          <w:szCs w:val="24"/>
        </w:rPr>
        <w:t xml:space="preserve">овет депутатов в соответствии с Положением о бюджетном процессе в муниципальном образовании </w:t>
      </w:r>
      <w:proofErr w:type="spellStart"/>
      <w:r w:rsidR="00D363CF" w:rsidRPr="00C925C2">
        <w:rPr>
          <w:rFonts w:ascii="Times New Roman" w:hAnsi="Times New Roman" w:cs="Times New Roman"/>
          <w:color w:val="auto"/>
          <w:sz w:val="24"/>
          <w:szCs w:val="24"/>
        </w:rPr>
        <w:t>Пче</w:t>
      </w:r>
      <w:r w:rsidR="0048146B" w:rsidRPr="00C925C2">
        <w:rPr>
          <w:rFonts w:ascii="Times New Roman" w:hAnsi="Times New Roman" w:cs="Times New Roman"/>
          <w:color w:val="auto"/>
          <w:sz w:val="24"/>
          <w:szCs w:val="24"/>
        </w:rPr>
        <w:t>вское</w:t>
      </w:r>
      <w:proofErr w:type="spellEnd"/>
      <w:r w:rsidR="0048146B" w:rsidRPr="00C925C2">
        <w:rPr>
          <w:rFonts w:ascii="Times New Roman" w:hAnsi="Times New Roman" w:cs="Times New Roman"/>
          <w:color w:val="auto"/>
          <w:sz w:val="24"/>
          <w:szCs w:val="24"/>
        </w:rPr>
        <w:t xml:space="preserve"> сельское поселение </w:t>
      </w:r>
      <w:proofErr w:type="spellStart"/>
      <w:r w:rsidR="0048146B" w:rsidRPr="00C925C2">
        <w:rPr>
          <w:rFonts w:ascii="Times New Roman" w:hAnsi="Times New Roman" w:cs="Times New Roman"/>
          <w:color w:val="auto"/>
          <w:sz w:val="24"/>
          <w:szCs w:val="24"/>
        </w:rPr>
        <w:t>Киришского</w:t>
      </w:r>
      <w:proofErr w:type="spellEnd"/>
      <w:r w:rsidR="0048146B" w:rsidRPr="00C925C2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Ленинградской области</w:t>
      </w:r>
      <w:r w:rsidRPr="00C925C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7841BD" w:rsidRPr="00C925C2" w:rsidRDefault="0050128B" w:rsidP="00A10174">
      <w:pPr>
        <w:pStyle w:val="textindent"/>
        <w:spacing w:after="0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C925C2">
        <w:rPr>
          <w:rFonts w:ascii="Times New Roman" w:hAnsi="Times New Roman" w:cs="Times New Roman"/>
          <w:color w:val="auto"/>
          <w:sz w:val="24"/>
          <w:szCs w:val="24"/>
        </w:rPr>
        <w:t>Все замечания и предложения, изложенные в заключении по результатам экспертизы, были учтены и нашли отражение в утвержденном бюджет</w:t>
      </w:r>
      <w:r w:rsidR="00A51A4E" w:rsidRPr="00C925C2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C925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363CF" w:rsidRPr="00C925C2">
        <w:rPr>
          <w:rFonts w:ascii="Times New Roman" w:hAnsi="Times New Roman" w:cs="Times New Roman"/>
          <w:color w:val="auto"/>
          <w:sz w:val="24"/>
          <w:szCs w:val="24"/>
        </w:rPr>
        <w:t>Пче</w:t>
      </w:r>
      <w:r w:rsidR="00A51A4E" w:rsidRPr="00C925C2">
        <w:rPr>
          <w:rFonts w:ascii="Times New Roman" w:hAnsi="Times New Roman" w:cs="Times New Roman"/>
          <w:color w:val="auto"/>
          <w:sz w:val="24"/>
          <w:szCs w:val="24"/>
        </w:rPr>
        <w:t>вско</w:t>
      </w:r>
      <w:r w:rsidR="00794432" w:rsidRPr="00C925C2">
        <w:rPr>
          <w:rFonts w:ascii="Times New Roman" w:hAnsi="Times New Roman" w:cs="Times New Roman"/>
          <w:color w:val="auto"/>
          <w:sz w:val="24"/>
          <w:szCs w:val="24"/>
        </w:rPr>
        <w:t>го</w:t>
      </w:r>
      <w:proofErr w:type="spellEnd"/>
      <w:r w:rsidR="00A51A4E" w:rsidRPr="00C925C2">
        <w:rPr>
          <w:rFonts w:ascii="Times New Roman" w:hAnsi="Times New Roman" w:cs="Times New Roman"/>
          <w:color w:val="auto"/>
          <w:sz w:val="24"/>
          <w:szCs w:val="24"/>
        </w:rPr>
        <w:t xml:space="preserve"> сельск</w:t>
      </w:r>
      <w:r w:rsidR="00794432" w:rsidRPr="00C925C2">
        <w:rPr>
          <w:rFonts w:ascii="Times New Roman" w:hAnsi="Times New Roman" w:cs="Times New Roman"/>
          <w:color w:val="auto"/>
          <w:sz w:val="24"/>
          <w:szCs w:val="24"/>
        </w:rPr>
        <w:t>ого</w:t>
      </w:r>
      <w:r w:rsidR="00A51A4E" w:rsidRPr="00C925C2">
        <w:rPr>
          <w:rFonts w:ascii="Times New Roman" w:hAnsi="Times New Roman" w:cs="Times New Roman"/>
          <w:color w:val="auto"/>
          <w:sz w:val="24"/>
          <w:szCs w:val="24"/>
        </w:rPr>
        <w:t xml:space="preserve"> поселени</w:t>
      </w:r>
      <w:r w:rsidR="00794432" w:rsidRPr="00C925C2">
        <w:rPr>
          <w:rFonts w:ascii="Times New Roman" w:hAnsi="Times New Roman" w:cs="Times New Roman"/>
          <w:color w:val="auto"/>
          <w:sz w:val="24"/>
          <w:szCs w:val="24"/>
        </w:rPr>
        <w:t xml:space="preserve">я </w:t>
      </w:r>
      <w:r w:rsidRPr="00C925C2">
        <w:rPr>
          <w:rFonts w:ascii="Times New Roman" w:hAnsi="Times New Roman" w:cs="Times New Roman"/>
          <w:color w:val="auto"/>
          <w:sz w:val="24"/>
          <w:szCs w:val="24"/>
        </w:rPr>
        <w:t>на 20</w:t>
      </w:r>
      <w:r w:rsidR="006347CD" w:rsidRPr="00C925C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7D7704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C925C2">
        <w:rPr>
          <w:rFonts w:ascii="Times New Roman" w:hAnsi="Times New Roman" w:cs="Times New Roman"/>
          <w:color w:val="auto"/>
          <w:sz w:val="24"/>
          <w:szCs w:val="24"/>
        </w:rPr>
        <w:t xml:space="preserve"> год и на плановый период 20</w:t>
      </w:r>
      <w:r w:rsidR="00E90411" w:rsidRPr="00C925C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7D7704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794432" w:rsidRPr="00C925C2">
        <w:rPr>
          <w:rFonts w:ascii="Times New Roman" w:hAnsi="Times New Roman" w:cs="Times New Roman"/>
          <w:color w:val="auto"/>
          <w:sz w:val="24"/>
          <w:szCs w:val="24"/>
        </w:rPr>
        <w:t xml:space="preserve"> и 20</w:t>
      </w:r>
      <w:r w:rsidR="00A30DF9" w:rsidRPr="00C925C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7D7704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C925C2">
        <w:rPr>
          <w:rFonts w:ascii="Times New Roman" w:hAnsi="Times New Roman" w:cs="Times New Roman"/>
          <w:color w:val="auto"/>
          <w:sz w:val="24"/>
          <w:szCs w:val="24"/>
        </w:rPr>
        <w:t xml:space="preserve"> годов. </w:t>
      </w:r>
    </w:p>
    <w:p w:rsidR="00A05F75" w:rsidRPr="00C925C2" w:rsidRDefault="00A05F75" w:rsidP="00E02365">
      <w:pPr>
        <w:pStyle w:val="a3"/>
        <w:spacing w:before="360" w:after="60"/>
        <w:ind w:firstLine="425"/>
        <w:rPr>
          <w:rFonts w:ascii="Times New Roman" w:hAnsi="Times New Roman" w:cs="Times New Roman"/>
          <w:b/>
          <w:bCs w:val="0"/>
          <w:sz w:val="24"/>
          <w:szCs w:val="24"/>
        </w:rPr>
      </w:pPr>
      <w:r w:rsidRPr="00C925C2">
        <w:rPr>
          <w:rFonts w:ascii="Times New Roman" w:hAnsi="Times New Roman" w:cs="Times New Roman"/>
          <w:b/>
          <w:bCs w:val="0"/>
          <w:sz w:val="24"/>
          <w:szCs w:val="24"/>
        </w:rPr>
        <w:t>2.2. Контрольная деятельность КСП.</w:t>
      </w:r>
    </w:p>
    <w:p w:rsidR="00131DF7" w:rsidRPr="00C925C2" w:rsidRDefault="00131DF7" w:rsidP="00E02365">
      <w:pPr>
        <w:spacing w:before="120"/>
        <w:ind w:firstLine="425"/>
        <w:jc w:val="both"/>
        <w:textAlignment w:val="baseline"/>
      </w:pPr>
      <w:r w:rsidRPr="00C925C2">
        <w:t>В рамках контроля за целевым и эффективным использованием средств местного бюджета сотрудниками КСП пров</w:t>
      </w:r>
      <w:r w:rsidR="009A0B54" w:rsidRPr="00C925C2">
        <w:t>одятся</w:t>
      </w:r>
      <w:r w:rsidRPr="00C925C2">
        <w:t xml:space="preserve"> контрольные мероприятия</w:t>
      </w:r>
      <w:r w:rsidR="003A3832" w:rsidRPr="00C925C2">
        <w:t>.</w:t>
      </w:r>
    </w:p>
    <w:p w:rsidR="00A27AC7" w:rsidRPr="00C925C2" w:rsidRDefault="00131DF7" w:rsidP="00E02365">
      <w:pPr>
        <w:spacing w:before="120"/>
        <w:ind w:firstLine="425"/>
        <w:jc w:val="both"/>
        <w:textAlignment w:val="baseline"/>
      </w:pPr>
      <w:r w:rsidRPr="00C925C2">
        <w:t xml:space="preserve">Всего в </w:t>
      </w:r>
      <w:proofErr w:type="gramStart"/>
      <w:r w:rsidRPr="00C925C2">
        <w:t>рамках</w:t>
      </w:r>
      <w:proofErr w:type="gramEnd"/>
      <w:r w:rsidRPr="00C925C2">
        <w:t xml:space="preserve"> переданных по соглашению полномочий</w:t>
      </w:r>
      <w:r w:rsidR="003A3832" w:rsidRPr="00C925C2">
        <w:t xml:space="preserve"> </w:t>
      </w:r>
      <w:r w:rsidRPr="00C925C2">
        <w:t>КСП в 20</w:t>
      </w:r>
      <w:r w:rsidR="0000186B" w:rsidRPr="00C925C2">
        <w:t>2</w:t>
      </w:r>
      <w:r w:rsidR="00A53CBF">
        <w:t>3</w:t>
      </w:r>
      <w:r w:rsidRPr="00C925C2">
        <w:t xml:space="preserve"> году провела </w:t>
      </w:r>
      <w:r w:rsidR="004E1263" w:rsidRPr="00C925C2">
        <w:t>1</w:t>
      </w:r>
      <w:r w:rsidR="0017788C" w:rsidRPr="00C925C2">
        <w:t xml:space="preserve"> </w:t>
      </w:r>
      <w:r w:rsidRPr="00C925C2">
        <w:t>контрольн</w:t>
      </w:r>
      <w:r w:rsidR="004E1263" w:rsidRPr="00C925C2">
        <w:t>ое</w:t>
      </w:r>
      <w:r w:rsidR="0017788C" w:rsidRPr="00C925C2">
        <w:t xml:space="preserve"> </w:t>
      </w:r>
      <w:r w:rsidRPr="00C925C2">
        <w:t>мероприяти</w:t>
      </w:r>
      <w:r w:rsidR="004E1263" w:rsidRPr="00C925C2">
        <w:t>е</w:t>
      </w:r>
      <w:r w:rsidRPr="00C925C2">
        <w:t xml:space="preserve">, общий объем проверенных средств составил </w:t>
      </w:r>
      <w:r w:rsidR="003E67B4" w:rsidRPr="003E67B4">
        <w:t>29 144,5</w:t>
      </w:r>
      <w:r w:rsidR="003E67B4">
        <w:rPr>
          <w:color w:val="C00000"/>
        </w:rPr>
        <w:t xml:space="preserve"> </w:t>
      </w:r>
      <w:r w:rsidRPr="00C925C2">
        <w:t>тыс.</w:t>
      </w:r>
      <w:r w:rsidR="003A3832" w:rsidRPr="00C925C2">
        <w:t xml:space="preserve"> </w:t>
      </w:r>
      <w:r w:rsidRPr="00C925C2">
        <w:t xml:space="preserve">руб.  </w:t>
      </w:r>
      <w:r w:rsidR="0017788C" w:rsidRPr="00C925C2">
        <w:t>Данн</w:t>
      </w:r>
      <w:r w:rsidR="0000186B" w:rsidRPr="00C925C2">
        <w:t>ы</w:t>
      </w:r>
      <w:r w:rsidR="0017788C" w:rsidRPr="00C925C2">
        <w:t xml:space="preserve">е </w:t>
      </w:r>
      <w:r w:rsidR="00A27AC7" w:rsidRPr="00C925C2">
        <w:t>контрольн</w:t>
      </w:r>
      <w:r w:rsidR="0000186B" w:rsidRPr="00C925C2">
        <w:t>ы</w:t>
      </w:r>
      <w:r w:rsidR="0017788C" w:rsidRPr="00C925C2">
        <w:t>е</w:t>
      </w:r>
      <w:r w:rsidR="00A27AC7" w:rsidRPr="00C925C2">
        <w:t xml:space="preserve"> мероприяти</w:t>
      </w:r>
      <w:r w:rsidR="0000186B" w:rsidRPr="00C925C2">
        <w:t>я</w:t>
      </w:r>
      <w:r w:rsidR="00A27AC7" w:rsidRPr="00C925C2">
        <w:t xml:space="preserve"> проведен</w:t>
      </w:r>
      <w:r w:rsidR="0000186B" w:rsidRPr="00C925C2">
        <w:t>ы</w:t>
      </w:r>
      <w:r w:rsidR="00A27AC7" w:rsidRPr="00C925C2">
        <w:t xml:space="preserve"> в рамках внешней проверки годового отчета об исполнении бюджета. </w:t>
      </w:r>
    </w:p>
    <w:p w:rsidR="00746377" w:rsidRDefault="00EA7387" w:rsidP="00E02365">
      <w:pPr>
        <w:widowControl w:val="0"/>
        <w:tabs>
          <w:tab w:val="left" w:pos="426"/>
        </w:tabs>
        <w:spacing w:before="120" w:after="120"/>
        <w:jc w:val="both"/>
      </w:pPr>
      <w:r w:rsidRPr="00F01AED">
        <w:rPr>
          <w:color w:val="FF0000"/>
        </w:rPr>
        <w:tab/>
      </w:r>
      <w:r w:rsidR="00746377" w:rsidRPr="00C925C2">
        <w:t>Динамика основных показателей по результатам проведенных контрольных мероприятий за период с 201</w:t>
      </w:r>
      <w:r w:rsidR="00A53CBF">
        <w:t>9</w:t>
      </w:r>
      <w:r w:rsidR="0010289B" w:rsidRPr="00C925C2">
        <w:t xml:space="preserve"> </w:t>
      </w:r>
      <w:r w:rsidR="00746377" w:rsidRPr="00C925C2">
        <w:t>по 20</w:t>
      </w:r>
      <w:r w:rsidR="0010289B" w:rsidRPr="00C925C2">
        <w:t>2</w:t>
      </w:r>
      <w:r w:rsidR="00A53CBF">
        <w:t>3</w:t>
      </w:r>
      <w:r w:rsidR="00746377" w:rsidRPr="00C925C2">
        <w:t xml:space="preserve"> годы отражена на следующих диаграммах:</w:t>
      </w:r>
    </w:p>
    <w:p w:rsidR="00A53CBF" w:rsidRDefault="00B73FDE" w:rsidP="00422CBF">
      <w:pPr>
        <w:widowControl w:val="0"/>
        <w:tabs>
          <w:tab w:val="left" w:pos="426"/>
        </w:tabs>
        <w:spacing w:before="120" w:after="120"/>
        <w:jc w:val="both"/>
      </w:pPr>
      <w:r>
        <w:lastRenderedPageBreak/>
        <w:pict>
          <v:shape id="_x0000_i1029" type="#_x0000_t75" style="width:492pt;height:3in;mso-position-horizontal-relative:char;mso-position-vertical-relative:line">
            <v:imagedata r:id="rId15" o:title=""/>
          </v:shape>
        </w:pict>
      </w:r>
    </w:p>
    <w:p w:rsidR="007306F5" w:rsidRDefault="007306F5" w:rsidP="00504272">
      <w:pPr>
        <w:widowControl w:val="0"/>
        <w:spacing w:before="120" w:after="120"/>
        <w:ind w:firstLine="425"/>
        <w:jc w:val="both"/>
        <w:textAlignment w:val="baseline"/>
      </w:pPr>
      <w:r w:rsidRPr="00082366">
        <w:t>Динамика количеств</w:t>
      </w:r>
      <w:r w:rsidR="002E6DAC" w:rsidRPr="00082366">
        <w:t>а</w:t>
      </w:r>
      <w:r w:rsidRPr="00082366">
        <w:t xml:space="preserve"> проведенных контрольных мероприятий за период с 20</w:t>
      </w:r>
      <w:r w:rsidR="00706149" w:rsidRPr="00082366">
        <w:t>1</w:t>
      </w:r>
      <w:r w:rsidR="00422CBF">
        <w:t>9</w:t>
      </w:r>
      <w:r w:rsidR="00706149" w:rsidRPr="00082366">
        <w:t xml:space="preserve"> по 202</w:t>
      </w:r>
      <w:r w:rsidR="00422CBF">
        <w:t>3</w:t>
      </w:r>
      <w:r w:rsidRPr="00082366">
        <w:t xml:space="preserve"> годы отражена ниже:</w:t>
      </w:r>
    </w:p>
    <w:tbl>
      <w:tblPr>
        <w:tblW w:w="9796" w:type="dxa"/>
        <w:tblInd w:w="93" w:type="dxa"/>
        <w:tblLook w:val="04A0"/>
      </w:tblPr>
      <w:tblGrid>
        <w:gridCol w:w="4126"/>
        <w:gridCol w:w="1134"/>
        <w:gridCol w:w="1134"/>
        <w:gridCol w:w="1134"/>
        <w:gridCol w:w="1134"/>
        <w:gridCol w:w="1134"/>
      </w:tblGrid>
      <w:tr w:rsidR="00422CBF" w:rsidRPr="00082366" w:rsidTr="001F34F9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BF" w:rsidRPr="00082366" w:rsidRDefault="00422CBF" w:rsidP="00422CBF">
            <w:pPr>
              <w:rPr>
                <w:bCs w:val="0"/>
                <w:sz w:val="20"/>
                <w:szCs w:val="20"/>
              </w:rPr>
            </w:pPr>
            <w:r w:rsidRPr="0008236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CBF" w:rsidRPr="00082366" w:rsidRDefault="00422CBF" w:rsidP="00422CBF">
            <w:pPr>
              <w:jc w:val="center"/>
              <w:rPr>
                <w:bCs w:val="0"/>
                <w:sz w:val="22"/>
                <w:szCs w:val="22"/>
                <w:lang w:val="en-US"/>
              </w:rPr>
            </w:pPr>
            <w:r w:rsidRPr="00082366">
              <w:rPr>
                <w:bCs w:val="0"/>
                <w:sz w:val="22"/>
                <w:szCs w:val="22"/>
              </w:rPr>
              <w:t>201</w:t>
            </w:r>
            <w:r w:rsidRPr="00082366">
              <w:rPr>
                <w:bCs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CBF" w:rsidRPr="00082366" w:rsidRDefault="00422CBF" w:rsidP="00422CBF">
            <w:pPr>
              <w:jc w:val="center"/>
              <w:rPr>
                <w:bCs w:val="0"/>
                <w:sz w:val="22"/>
                <w:szCs w:val="22"/>
                <w:lang w:val="en-US"/>
              </w:rPr>
            </w:pPr>
            <w:r w:rsidRPr="00082366">
              <w:rPr>
                <w:bCs w:val="0"/>
                <w:sz w:val="22"/>
                <w:szCs w:val="22"/>
              </w:rPr>
              <w:t>20</w:t>
            </w:r>
            <w:proofErr w:type="spellStart"/>
            <w:r w:rsidRPr="00082366">
              <w:rPr>
                <w:bCs w:val="0"/>
                <w:sz w:val="22"/>
                <w:szCs w:val="22"/>
                <w:lang w:val="en-US"/>
              </w:rPr>
              <w:t>20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CBF" w:rsidRPr="00082366" w:rsidRDefault="00422CBF" w:rsidP="00422CBF">
            <w:pPr>
              <w:jc w:val="center"/>
              <w:rPr>
                <w:bCs w:val="0"/>
                <w:sz w:val="22"/>
                <w:szCs w:val="22"/>
                <w:lang w:val="en-US"/>
              </w:rPr>
            </w:pPr>
            <w:r w:rsidRPr="00082366">
              <w:rPr>
                <w:bCs w:val="0"/>
                <w:sz w:val="22"/>
                <w:szCs w:val="22"/>
              </w:rPr>
              <w:t>20</w:t>
            </w:r>
            <w:r w:rsidRPr="00082366">
              <w:rPr>
                <w:bCs w:val="0"/>
                <w:sz w:val="22"/>
                <w:szCs w:val="22"/>
                <w:lang w:val="en-US"/>
              </w:rPr>
              <w:t>2</w:t>
            </w:r>
            <w:r w:rsidRPr="00082366">
              <w:rPr>
                <w:bCs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CBF" w:rsidRPr="00082366" w:rsidRDefault="00422CBF" w:rsidP="00422CBF">
            <w:pPr>
              <w:jc w:val="center"/>
              <w:rPr>
                <w:bCs w:val="0"/>
                <w:sz w:val="22"/>
                <w:szCs w:val="22"/>
                <w:lang w:val="en-US"/>
              </w:rPr>
            </w:pPr>
            <w:r w:rsidRPr="00082366">
              <w:rPr>
                <w:bCs w:val="0"/>
                <w:sz w:val="22"/>
                <w:szCs w:val="22"/>
              </w:rPr>
              <w:t>20</w:t>
            </w:r>
            <w:r w:rsidRPr="00082366">
              <w:rPr>
                <w:bCs w:val="0"/>
                <w:sz w:val="22"/>
                <w:szCs w:val="22"/>
                <w:lang w:val="en-US"/>
              </w:rPr>
              <w:t>2</w:t>
            </w:r>
            <w:proofErr w:type="spellStart"/>
            <w:r w:rsidRPr="00082366">
              <w:rPr>
                <w:bCs w:val="0"/>
                <w:sz w:val="22"/>
                <w:szCs w:val="22"/>
              </w:rPr>
              <w:t>2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CBF" w:rsidRPr="00082366" w:rsidRDefault="00422CBF" w:rsidP="00422CBF">
            <w:pPr>
              <w:jc w:val="center"/>
              <w:rPr>
                <w:bCs w:val="0"/>
                <w:sz w:val="22"/>
                <w:szCs w:val="22"/>
                <w:lang w:val="en-US"/>
              </w:rPr>
            </w:pPr>
            <w:r w:rsidRPr="00082366">
              <w:rPr>
                <w:bCs w:val="0"/>
                <w:sz w:val="22"/>
                <w:szCs w:val="22"/>
              </w:rPr>
              <w:t>20</w:t>
            </w:r>
            <w:r w:rsidRPr="00082366">
              <w:rPr>
                <w:bCs w:val="0"/>
                <w:sz w:val="22"/>
                <w:szCs w:val="22"/>
                <w:lang w:val="en-US"/>
              </w:rPr>
              <w:t>2</w:t>
            </w:r>
            <w:r>
              <w:rPr>
                <w:bCs w:val="0"/>
                <w:sz w:val="22"/>
                <w:szCs w:val="22"/>
              </w:rPr>
              <w:t>3</w:t>
            </w:r>
          </w:p>
        </w:tc>
      </w:tr>
      <w:tr w:rsidR="00422CBF" w:rsidRPr="00082366" w:rsidTr="001F34F9">
        <w:trPr>
          <w:trHeight w:val="5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BF" w:rsidRPr="00082366" w:rsidRDefault="00422CBF" w:rsidP="00422CBF">
            <w:pPr>
              <w:rPr>
                <w:bCs w:val="0"/>
                <w:sz w:val="22"/>
                <w:szCs w:val="22"/>
              </w:rPr>
            </w:pPr>
            <w:r w:rsidRPr="00082366">
              <w:rPr>
                <w:bCs w:val="0"/>
                <w:sz w:val="22"/>
                <w:szCs w:val="22"/>
              </w:rPr>
              <w:t>Количество проведённых контрольных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BF" w:rsidRPr="00082366" w:rsidRDefault="00422CBF" w:rsidP="00422CBF">
            <w:pPr>
              <w:jc w:val="center"/>
              <w:rPr>
                <w:bCs w:val="0"/>
                <w:sz w:val="22"/>
                <w:szCs w:val="22"/>
              </w:rPr>
            </w:pPr>
            <w:r w:rsidRPr="00082366">
              <w:rPr>
                <w:bCs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BF" w:rsidRPr="00082366" w:rsidRDefault="00422CBF" w:rsidP="00422CBF">
            <w:pPr>
              <w:jc w:val="center"/>
              <w:rPr>
                <w:bCs w:val="0"/>
                <w:sz w:val="22"/>
                <w:szCs w:val="22"/>
                <w:lang w:val="en-US"/>
              </w:rPr>
            </w:pPr>
            <w:r w:rsidRPr="00082366">
              <w:rPr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BF" w:rsidRPr="00082366" w:rsidRDefault="00422CBF" w:rsidP="00422CBF">
            <w:pPr>
              <w:jc w:val="center"/>
              <w:rPr>
                <w:bCs w:val="0"/>
                <w:sz w:val="22"/>
                <w:szCs w:val="22"/>
              </w:rPr>
            </w:pPr>
            <w:r w:rsidRPr="00082366">
              <w:rPr>
                <w:bCs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BF" w:rsidRPr="00082366" w:rsidRDefault="00422CBF" w:rsidP="00422CBF">
            <w:pPr>
              <w:jc w:val="center"/>
              <w:rPr>
                <w:bCs w:val="0"/>
                <w:sz w:val="22"/>
                <w:szCs w:val="22"/>
              </w:rPr>
            </w:pPr>
            <w:r w:rsidRPr="00082366">
              <w:rPr>
                <w:bCs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BF" w:rsidRPr="00082366" w:rsidRDefault="00422CBF" w:rsidP="00422CBF">
            <w:pPr>
              <w:jc w:val="center"/>
              <w:rPr>
                <w:bCs w:val="0"/>
                <w:sz w:val="22"/>
                <w:szCs w:val="22"/>
              </w:rPr>
            </w:pPr>
            <w:r w:rsidRPr="00082366">
              <w:rPr>
                <w:bCs w:val="0"/>
                <w:sz w:val="22"/>
                <w:szCs w:val="22"/>
              </w:rPr>
              <w:t>1</w:t>
            </w:r>
          </w:p>
        </w:tc>
      </w:tr>
      <w:tr w:rsidR="00422CBF" w:rsidRPr="00082366" w:rsidTr="001F34F9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BF" w:rsidRPr="00082366" w:rsidRDefault="00422CBF" w:rsidP="00422CBF">
            <w:pPr>
              <w:rPr>
                <w:bCs w:val="0"/>
                <w:i/>
                <w:sz w:val="22"/>
                <w:szCs w:val="22"/>
              </w:rPr>
            </w:pPr>
            <w:r w:rsidRPr="00082366">
              <w:rPr>
                <w:bCs w:val="0"/>
                <w:i/>
                <w:sz w:val="22"/>
                <w:szCs w:val="22"/>
              </w:rPr>
              <w:t>в т.ч. по внешней проверке бюджетной отчётности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BF" w:rsidRPr="00082366" w:rsidRDefault="00422CBF" w:rsidP="00422CBF">
            <w:pPr>
              <w:jc w:val="center"/>
              <w:rPr>
                <w:bCs w:val="0"/>
                <w:i/>
                <w:iCs/>
                <w:sz w:val="22"/>
                <w:szCs w:val="22"/>
              </w:rPr>
            </w:pPr>
            <w:r w:rsidRPr="00082366">
              <w:rPr>
                <w:bCs w:val="0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BF" w:rsidRPr="00082366" w:rsidRDefault="00422CBF" w:rsidP="00422CBF">
            <w:pPr>
              <w:jc w:val="center"/>
              <w:rPr>
                <w:bCs w:val="0"/>
                <w:i/>
                <w:iCs/>
                <w:sz w:val="22"/>
                <w:szCs w:val="22"/>
                <w:lang w:val="en-US"/>
              </w:rPr>
            </w:pPr>
            <w:r w:rsidRPr="00082366">
              <w:rPr>
                <w:bCs w:val="0"/>
                <w:i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BF" w:rsidRPr="00082366" w:rsidRDefault="00422CBF" w:rsidP="00422CBF">
            <w:pPr>
              <w:jc w:val="center"/>
              <w:rPr>
                <w:bCs w:val="0"/>
                <w:i/>
                <w:iCs/>
                <w:sz w:val="22"/>
                <w:szCs w:val="22"/>
              </w:rPr>
            </w:pPr>
            <w:r w:rsidRPr="00082366">
              <w:rPr>
                <w:bCs w:val="0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BF" w:rsidRPr="00082366" w:rsidRDefault="00422CBF" w:rsidP="00422CBF">
            <w:pPr>
              <w:jc w:val="center"/>
              <w:rPr>
                <w:bCs w:val="0"/>
                <w:i/>
                <w:iCs/>
                <w:sz w:val="22"/>
                <w:szCs w:val="22"/>
              </w:rPr>
            </w:pPr>
            <w:r w:rsidRPr="00082366">
              <w:rPr>
                <w:bCs w:val="0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BF" w:rsidRPr="00082366" w:rsidRDefault="00422CBF" w:rsidP="00422CBF">
            <w:pPr>
              <w:jc w:val="center"/>
              <w:rPr>
                <w:bCs w:val="0"/>
                <w:i/>
                <w:iCs/>
                <w:sz w:val="22"/>
                <w:szCs w:val="22"/>
              </w:rPr>
            </w:pPr>
            <w:r w:rsidRPr="00082366">
              <w:rPr>
                <w:bCs w:val="0"/>
                <w:i/>
                <w:iCs/>
                <w:sz w:val="22"/>
                <w:szCs w:val="22"/>
              </w:rPr>
              <w:t>1</w:t>
            </w:r>
          </w:p>
        </w:tc>
      </w:tr>
    </w:tbl>
    <w:p w:rsidR="00422CBF" w:rsidRPr="00FC3746" w:rsidRDefault="00422CBF" w:rsidP="005E5BD5">
      <w:pPr>
        <w:widowControl w:val="0"/>
        <w:spacing w:before="1200" w:after="60"/>
        <w:ind w:firstLine="425"/>
        <w:jc w:val="both"/>
        <w:textAlignment w:val="baseline"/>
      </w:pPr>
      <w:r w:rsidRPr="00FC3746">
        <w:rPr>
          <w:b/>
          <w:i/>
        </w:rPr>
        <w:t xml:space="preserve">2.2.1. Внешняя проверка бюджетной отчетности главных администраторов бюджетных средств муниципального образования </w:t>
      </w:r>
      <w:proofErr w:type="spellStart"/>
      <w:r>
        <w:rPr>
          <w:b/>
          <w:i/>
        </w:rPr>
        <w:t>Пчевское</w:t>
      </w:r>
      <w:proofErr w:type="spellEnd"/>
      <w:r w:rsidRPr="00FC3746">
        <w:rPr>
          <w:b/>
          <w:i/>
        </w:rPr>
        <w:t xml:space="preserve"> сельское поселение </w:t>
      </w:r>
      <w:proofErr w:type="spellStart"/>
      <w:r w:rsidRPr="00FC3746">
        <w:rPr>
          <w:b/>
          <w:i/>
        </w:rPr>
        <w:t>Киришского</w:t>
      </w:r>
      <w:proofErr w:type="spellEnd"/>
      <w:r w:rsidRPr="00FC3746">
        <w:rPr>
          <w:b/>
          <w:i/>
        </w:rPr>
        <w:t xml:space="preserve"> муниципального района Ленинградской области за 202</w:t>
      </w:r>
      <w:r>
        <w:rPr>
          <w:b/>
          <w:i/>
        </w:rPr>
        <w:t>2</w:t>
      </w:r>
      <w:r w:rsidRPr="00FC3746">
        <w:rPr>
          <w:b/>
          <w:i/>
        </w:rPr>
        <w:t xml:space="preserve"> год.</w:t>
      </w:r>
      <w:r w:rsidRPr="00FC3746">
        <w:rPr>
          <w:b/>
        </w:rPr>
        <w:t xml:space="preserve"> </w:t>
      </w:r>
    </w:p>
    <w:p w:rsidR="00422CBF" w:rsidRPr="00FC3746" w:rsidRDefault="00422CBF" w:rsidP="00422CBF">
      <w:pPr>
        <w:widowControl w:val="0"/>
        <w:spacing w:before="120"/>
        <w:ind w:firstLine="425"/>
        <w:jc w:val="both"/>
        <w:textAlignment w:val="baseline"/>
      </w:pPr>
      <w:r w:rsidRPr="00FC3746">
        <w:t xml:space="preserve">В </w:t>
      </w:r>
      <w:r w:rsidRPr="00280100">
        <w:t xml:space="preserve">соответствии со статьей 264.4 БК РФ в 2023 году КСП проведено 1 контрольное мероприятие по внешней проверке годовой бюджетной отчетности главного администратора бюджетных средств </w:t>
      </w:r>
      <w:bookmarkStart w:id="11" w:name="_Hlk156211611"/>
      <w:bookmarkStart w:id="12" w:name="_Hlk156217444"/>
      <w:proofErr w:type="spellStart"/>
      <w:r w:rsidR="00280100" w:rsidRPr="00280100">
        <w:t>Пчевского</w:t>
      </w:r>
      <w:proofErr w:type="spellEnd"/>
      <w:r w:rsidR="00280100" w:rsidRPr="00280100">
        <w:t xml:space="preserve"> сельского поселения</w:t>
      </w:r>
      <w:r w:rsidRPr="00280100">
        <w:t xml:space="preserve"> сельского поселения</w:t>
      </w:r>
      <w:bookmarkEnd w:id="11"/>
      <w:r w:rsidRPr="00280100">
        <w:t xml:space="preserve"> </w:t>
      </w:r>
      <w:bookmarkEnd w:id="12"/>
      <w:r w:rsidRPr="00280100">
        <w:t>за 2022 год - администрации</w:t>
      </w:r>
      <w:r w:rsidRPr="00280100">
        <w:rPr>
          <w:color w:val="FF0000"/>
        </w:rPr>
        <w:t xml:space="preserve"> </w:t>
      </w:r>
      <w:proofErr w:type="spellStart"/>
      <w:r w:rsidR="00280100" w:rsidRPr="00280100">
        <w:t>Пчевского</w:t>
      </w:r>
      <w:proofErr w:type="spellEnd"/>
      <w:r w:rsidR="00280100" w:rsidRPr="00280100">
        <w:t xml:space="preserve"> сельского поселения</w:t>
      </w:r>
      <w:r w:rsidRPr="00280100">
        <w:t xml:space="preserve"> сельского поселения</w:t>
      </w:r>
      <w:r w:rsidRPr="00FC3746">
        <w:t>.</w:t>
      </w:r>
    </w:p>
    <w:p w:rsidR="003E30F5" w:rsidRPr="003E30F5" w:rsidRDefault="003E30F5" w:rsidP="003E30F5">
      <w:pPr>
        <w:ind w:firstLine="426"/>
        <w:jc w:val="both"/>
      </w:pPr>
      <w:proofErr w:type="gramStart"/>
      <w:r w:rsidRPr="003E30F5">
        <w:t>В результате проверки оформления бюджетной отчетности было установлено, что заполнение формы (ф. 0503160) «Пояснительная записка» не в полной мере соответствует требованиям п.152 инструкции, утвержденной Приказом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</w:t>
      </w:r>
      <w:r w:rsidRPr="003E30F5">
        <w:rPr>
          <w:i/>
        </w:rPr>
        <w:t>далее – Инструкция №191н</w:t>
      </w:r>
      <w:r w:rsidRPr="003E30F5">
        <w:t>): в разделе 2 «Результаты</w:t>
      </w:r>
      <w:proofErr w:type="gramEnd"/>
      <w:r w:rsidRPr="003E30F5">
        <w:t xml:space="preserve"> деятельности субъекта бюджетной отчетности» не отражена информация о техническом состоянии, эффективности использования и  основных мероприятиях по улучшению состояния и сохранности основных средств.</w:t>
      </w:r>
    </w:p>
    <w:p w:rsidR="003E30F5" w:rsidRPr="003E30F5" w:rsidRDefault="003E30F5" w:rsidP="003E30F5">
      <w:pPr>
        <w:ind w:firstLine="426"/>
        <w:jc w:val="both"/>
      </w:pPr>
      <w:proofErr w:type="gramStart"/>
      <w:r w:rsidRPr="003E30F5">
        <w:t>В ходе поверки установлено, что в нарушение ст.11 Федерального закона от 06.12.2011 №402-ФЗ «О бухгалтерском учете»</w:t>
      </w:r>
      <w:r w:rsidRPr="003E30F5">
        <w:rPr>
          <w:bCs w:val="0"/>
        </w:rPr>
        <w:t xml:space="preserve"> </w:t>
      </w:r>
      <w:r w:rsidRPr="003E30F5">
        <w:t>(</w:t>
      </w:r>
      <w:r w:rsidRPr="003E30F5">
        <w:rPr>
          <w:i/>
        </w:rPr>
        <w:t>далее – Федеральный закон №402-ФЗ</w:t>
      </w:r>
      <w:r w:rsidRPr="003E30F5">
        <w:t>) и п. 7 Инструкции №191н обязательная инвентаризация перед составлением  годовой отчетности проведена не по всем активам и обязательствам, отраженным в балансе Администрации  на 01.01.2023 года, в том числе не проведена инвентаризация по счетам: 111 «Права пользования активами»;</w:t>
      </w:r>
      <w:proofErr w:type="gramEnd"/>
      <w:r w:rsidRPr="003E30F5">
        <w:t xml:space="preserve"> 401.50 «Расходы будущих периодов»; 204 «Финансовые вложения»; 303.00 «Расчеты по платежам в бюджеты»; 401.40 «Доходы будущих периодов»; 401.60 «Резервы предстоящих расходов», на что указывает отсутствие инвентаризационных описей.</w:t>
      </w:r>
    </w:p>
    <w:p w:rsidR="003E30F5" w:rsidRPr="003E30F5" w:rsidRDefault="003E30F5" w:rsidP="003E30F5">
      <w:pPr>
        <w:ind w:firstLine="426"/>
        <w:jc w:val="both"/>
      </w:pPr>
      <w:proofErr w:type="gramStart"/>
      <w:r w:rsidRPr="003E30F5">
        <w:t xml:space="preserve">Согласно представленных инвентаризационных описей (сличительных ведомостей) по объектам нефинансовых активов  №0000-000018, №0000-000021, №000-000023 фактическое наличие объектов учета «Инвентарь производственный и хозяйственный» превышает </w:t>
      </w:r>
      <w:r w:rsidRPr="003E30F5">
        <w:lastRenderedPageBreak/>
        <w:t xml:space="preserve">балансовую стоимость, отраженную по данным бухгалтерского учета (счет  101.36) на конец </w:t>
      </w:r>
      <w:proofErr w:type="gramEnd"/>
      <w:r w:rsidRPr="003E30F5">
        <w:t xml:space="preserve">проверяемого периода, что подтверждается представленной </w:t>
      </w:r>
      <w:proofErr w:type="spellStart"/>
      <w:r w:rsidRPr="003E30F5">
        <w:t>оборотно-сальдовой</w:t>
      </w:r>
      <w:proofErr w:type="spellEnd"/>
      <w:r w:rsidRPr="003E30F5">
        <w:t xml:space="preserve"> ведомостью за 2022 год. Сумма расхождений (излишков) составила 91,5 тыс. руб. </w:t>
      </w:r>
    </w:p>
    <w:p w:rsidR="003E30F5" w:rsidRPr="003E30F5" w:rsidRDefault="003E30F5" w:rsidP="003E30F5">
      <w:pPr>
        <w:ind w:firstLine="284"/>
        <w:jc w:val="both"/>
      </w:pPr>
      <w:r w:rsidRPr="003E30F5">
        <w:t>Администрация в ходе проверки представила пояснения (№ 07-07/180 от 12.04.2023 г.), в которых указала, что в ходе инвентаризации были допущены ошибки в инвентарных описях №№ 0000-000018, 0000-000021, 0000-000023. Ошибка произошла по техническим причинам при переносе бухгалтерской программы.</w:t>
      </w:r>
    </w:p>
    <w:p w:rsidR="003E30F5" w:rsidRPr="003E30F5" w:rsidRDefault="003E30F5" w:rsidP="003E30F5">
      <w:pPr>
        <w:ind w:firstLine="284"/>
        <w:jc w:val="both"/>
      </w:pPr>
      <w:r w:rsidRPr="003E30F5">
        <w:t xml:space="preserve">Выявленные в ходе настоящей проверки ошибки в инвентаризационных описях свидетельствует о формальном подходе Администрации к проведению инвентаризации. </w:t>
      </w:r>
    </w:p>
    <w:p w:rsidR="003E30F5" w:rsidRPr="003E30F5" w:rsidRDefault="003E30F5" w:rsidP="003E30F5">
      <w:pPr>
        <w:ind w:firstLine="284"/>
        <w:jc w:val="both"/>
      </w:pPr>
      <w:r w:rsidRPr="003E30F5">
        <w:t xml:space="preserve">В отчете о бюджетных обязательствах (ф. 0503128) показатель «Исполнено денежных обязательств» отраженный в графе 10 не соответствует аналогичным показателям отчета об исполнении бюджета ГАБС (ф. 0503127) отраженным в графе 8. Сумма расхождений составила 537,9 тыс. руб. В ходе проверки данное расхождение Администрацией устранено, путем представления уточненного отчета о бюджетных обязательствах (ф. 0503128). </w:t>
      </w:r>
    </w:p>
    <w:p w:rsidR="003E30F5" w:rsidRPr="003E30F5" w:rsidRDefault="003E30F5" w:rsidP="003E30F5">
      <w:pPr>
        <w:ind w:firstLine="284"/>
        <w:jc w:val="both"/>
      </w:pPr>
      <w:r w:rsidRPr="003E30F5">
        <w:t>В ходе проверки выявлено, что Администрацией в нарушении п.7 Инструкции №191н допущены расхождения показателей Баланса (ф.0503130) с</w:t>
      </w:r>
      <w:r>
        <w:t xml:space="preserve"> </w:t>
      </w:r>
      <w:r w:rsidRPr="003E30F5">
        <w:t>данными</w:t>
      </w:r>
      <w:r>
        <w:t>,</w:t>
      </w:r>
      <w:r w:rsidRPr="003E30F5">
        <w:t xml:space="preserve"> отраженными в представленной </w:t>
      </w:r>
      <w:proofErr w:type="spellStart"/>
      <w:r w:rsidRPr="003E30F5">
        <w:t>оборотно-сальдовой</w:t>
      </w:r>
      <w:proofErr w:type="spellEnd"/>
      <w:r w:rsidRPr="003E30F5">
        <w:t xml:space="preserve"> ведомости за 2022 год в т. ч.:</w:t>
      </w:r>
    </w:p>
    <w:p w:rsidR="003E30F5" w:rsidRPr="003E30F5" w:rsidRDefault="003E30F5" w:rsidP="003E30F5">
      <w:pPr>
        <w:ind w:firstLine="284"/>
        <w:jc w:val="both"/>
      </w:pPr>
      <w:r w:rsidRPr="003E30F5">
        <w:t>-</w:t>
      </w:r>
      <w:r w:rsidRPr="003E30F5">
        <w:tab/>
        <w:t>по стр.410 гр.8 ф.0503130 «Кредиторская задолженность по выплатам» (счет 302.00). Сумма расхождения 180,6 тыс. руб.;</w:t>
      </w:r>
    </w:p>
    <w:p w:rsidR="003E30F5" w:rsidRPr="003E30F5" w:rsidRDefault="003E30F5" w:rsidP="003E30F5">
      <w:pPr>
        <w:ind w:firstLine="284"/>
        <w:jc w:val="both"/>
      </w:pPr>
      <w:r w:rsidRPr="003E30F5">
        <w:t>-</w:t>
      </w:r>
      <w:r w:rsidRPr="003E30F5">
        <w:tab/>
        <w:t xml:space="preserve">по стр.250 гр. 5 Справки о наличии имущества и обязательств на </w:t>
      </w:r>
      <w:proofErr w:type="spellStart"/>
      <w:r w:rsidRPr="003E30F5">
        <w:t>забалансовых</w:t>
      </w:r>
      <w:proofErr w:type="spellEnd"/>
      <w:r w:rsidRPr="003E30F5">
        <w:t xml:space="preserve"> счетах (счет 25). Сумма расхождения 470,6 тыс. руб.;</w:t>
      </w:r>
    </w:p>
    <w:p w:rsidR="003E30F5" w:rsidRPr="003E30F5" w:rsidRDefault="003E30F5" w:rsidP="003E30F5">
      <w:pPr>
        <w:ind w:firstLine="284"/>
        <w:jc w:val="both"/>
      </w:pPr>
      <w:r w:rsidRPr="003E30F5">
        <w:t>-</w:t>
      </w:r>
      <w:r w:rsidRPr="003E30F5">
        <w:tab/>
        <w:t xml:space="preserve">по стр.260 гр. 5 Справки о наличии имущества и обязательств на </w:t>
      </w:r>
      <w:proofErr w:type="spellStart"/>
      <w:r w:rsidRPr="003E30F5">
        <w:t>забалансовых</w:t>
      </w:r>
      <w:proofErr w:type="spellEnd"/>
      <w:r w:rsidRPr="003E30F5">
        <w:t xml:space="preserve"> счетах (счет 26). Сумма расхождения 353,5 тыс. руб.</w:t>
      </w:r>
    </w:p>
    <w:p w:rsidR="003E30F5" w:rsidRPr="003E30F5" w:rsidRDefault="003E30F5" w:rsidP="003E30F5">
      <w:pPr>
        <w:tabs>
          <w:tab w:val="left" w:pos="567"/>
        </w:tabs>
        <w:autoSpaceDE w:val="0"/>
        <w:autoSpaceDN w:val="0"/>
        <w:adjustRightInd w:val="0"/>
        <w:spacing w:before="120"/>
        <w:ind w:firstLine="284"/>
        <w:jc w:val="both"/>
        <w:outlineLvl w:val="0"/>
        <w:rPr>
          <w:bCs w:val="0"/>
        </w:rPr>
      </w:pPr>
      <w:r w:rsidRPr="003E30F5">
        <w:rPr>
          <w:bCs w:val="0"/>
        </w:rPr>
        <w:t>Других нарушений в бюджетной отчетности, в т. ч. фактов несвоевременности предоставления не выявлено.</w:t>
      </w:r>
    </w:p>
    <w:p w:rsidR="003E30F5" w:rsidRPr="003E30F5" w:rsidRDefault="003E30F5" w:rsidP="003E30F5">
      <w:pPr>
        <w:tabs>
          <w:tab w:val="left" w:pos="567"/>
        </w:tabs>
        <w:autoSpaceDE w:val="0"/>
        <w:autoSpaceDN w:val="0"/>
        <w:adjustRightInd w:val="0"/>
        <w:jc w:val="both"/>
        <w:outlineLvl w:val="0"/>
      </w:pPr>
      <w:r w:rsidRPr="003E30F5">
        <w:t xml:space="preserve">    По результатам внешней проверки бюджетной отчетности ГАБС рекомендовано у</w:t>
      </w:r>
      <w:r w:rsidRPr="003E30F5">
        <w:rPr>
          <w:bCs w:val="0"/>
        </w:rPr>
        <w:t xml:space="preserve">странить вышеуказанные нарушения и не допускать в последующем. </w:t>
      </w:r>
      <w:proofErr w:type="gramStart"/>
      <w:r w:rsidRPr="003E30F5">
        <w:rPr>
          <w:bCs w:val="0"/>
        </w:rPr>
        <w:t>А также пр</w:t>
      </w:r>
      <w:r w:rsidRPr="003E30F5">
        <w:t>и оформлении пояснительной записки по ф.0503160 бюджетной отчетности, предлагается  в будущем предусмотреть раскрытие дополнительной информации по основным средствам, а для  обеспечения достоверности данных бухгалтерского учета и бухгалтерской отчетности, перед составлением годовой бюджетной отчетности обязательно проводить инвентаризацию всех активов и обязательств в соответствии со ст.11 Федерального закона №402-ФЗ и п.7 раздела 1 Инструкции №191н.</w:t>
      </w:r>
      <w:proofErr w:type="gramEnd"/>
    </w:p>
    <w:p w:rsidR="003E30F5" w:rsidRDefault="003E30F5" w:rsidP="003E30F5">
      <w:pPr>
        <w:widowControl w:val="0"/>
        <w:overflowPunct w:val="0"/>
        <w:autoSpaceDE w:val="0"/>
        <w:autoSpaceDN w:val="0"/>
        <w:adjustRightInd w:val="0"/>
        <w:spacing w:before="60"/>
        <w:ind w:firstLine="284"/>
        <w:jc w:val="both"/>
      </w:pPr>
      <w:r w:rsidRPr="003E30F5">
        <w:rPr>
          <w:bCs w:val="0"/>
        </w:rPr>
        <w:t xml:space="preserve">По результатам выявленных нарушений администрации </w:t>
      </w:r>
      <w:proofErr w:type="spellStart"/>
      <w:r w:rsidRPr="003E30F5">
        <w:rPr>
          <w:bCs w:val="0"/>
        </w:rPr>
        <w:t>Пчевско</w:t>
      </w:r>
      <w:r>
        <w:rPr>
          <w:bCs w:val="0"/>
        </w:rPr>
        <w:t>го</w:t>
      </w:r>
      <w:proofErr w:type="spellEnd"/>
      <w:r w:rsidRPr="003E30F5">
        <w:rPr>
          <w:bCs w:val="0"/>
        </w:rPr>
        <w:t xml:space="preserve"> сельско</w:t>
      </w:r>
      <w:r>
        <w:rPr>
          <w:bCs w:val="0"/>
        </w:rPr>
        <w:t>го</w:t>
      </w:r>
      <w:r w:rsidRPr="003E30F5">
        <w:rPr>
          <w:bCs w:val="0"/>
        </w:rPr>
        <w:t xml:space="preserve"> поселени</w:t>
      </w:r>
      <w:r>
        <w:rPr>
          <w:bCs w:val="0"/>
        </w:rPr>
        <w:t>я</w:t>
      </w:r>
      <w:r w:rsidRPr="003E30F5">
        <w:rPr>
          <w:bCs w:val="0"/>
        </w:rPr>
        <w:t xml:space="preserve"> направлено представление от 19.04.2023 №79</w:t>
      </w:r>
      <w:r>
        <w:rPr>
          <w:bCs w:val="0"/>
        </w:rPr>
        <w:t xml:space="preserve"> </w:t>
      </w:r>
      <w:r w:rsidRPr="003E30F5">
        <w:rPr>
          <w:bCs w:val="0"/>
        </w:rPr>
        <w:t>для устранения замечаний</w:t>
      </w:r>
      <w:r w:rsidRPr="003E30F5">
        <w:t xml:space="preserve">. </w:t>
      </w:r>
    </w:p>
    <w:p w:rsidR="003E30F5" w:rsidRPr="003E30F5" w:rsidRDefault="003E30F5" w:rsidP="003E30F5">
      <w:pPr>
        <w:widowControl w:val="0"/>
        <w:overflowPunct w:val="0"/>
        <w:autoSpaceDE w:val="0"/>
        <w:autoSpaceDN w:val="0"/>
        <w:adjustRightInd w:val="0"/>
        <w:spacing w:before="60"/>
        <w:ind w:firstLine="284"/>
        <w:jc w:val="both"/>
      </w:pPr>
      <w:r w:rsidRPr="003E30F5">
        <w:t xml:space="preserve">Согласно полученной от </w:t>
      </w:r>
      <w:r w:rsidRPr="003E30F5">
        <w:rPr>
          <w:bCs w:val="0"/>
        </w:rPr>
        <w:t xml:space="preserve">администрации </w:t>
      </w:r>
      <w:proofErr w:type="spellStart"/>
      <w:r w:rsidRPr="003E30F5">
        <w:rPr>
          <w:bCs w:val="0"/>
        </w:rPr>
        <w:t>Пчевско</w:t>
      </w:r>
      <w:r>
        <w:rPr>
          <w:bCs w:val="0"/>
        </w:rPr>
        <w:t>го</w:t>
      </w:r>
      <w:proofErr w:type="spellEnd"/>
      <w:r w:rsidRPr="003E30F5">
        <w:rPr>
          <w:bCs w:val="0"/>
        </w:rPr>
        <w:t xml:space="preserve"> сельско</w:t>
      </w:r>
      <w:r>
        <w:rPr>
          <w:bCs w:val="0"/>
        </w:rPr>
        <w:t>го</w:t>
      </w:r>
      <w:r w:rsidRPr="003E30F5">
        <w:rPr>
          <w:bCs w:val="0"/>
        </w:rPr>
        <w:t xml:space="preserve"> поселени</w:t>
      </w:r>
      <w:r>
        <w:rPr>
          <w:bCs w:val="0"/>
        </w:rPr>
        <w:t>я</w:t>
      </w:r>
      <w:r w:rsidRPr="003E30F5">
        <w:t xml:space="preserve"> информации (от 04.05.2023 №07-07/223/1) нарушения и замечания приняты к сведению и будут учтены в дальнейшей работе.</w:t>
      </w:r>
    </w:p>
    <w:p w:rsidR="00085546" w:rsidRPr="00E86997" w:rsidRDefault="00085546" w:rsidP="00085546">
      <w:pPr>
        <w:spacing w:before="240" w:after="120"/>
        <w:jc w:val="center"/>
      </w:pPr>
      <w:r w:rsidRPr="00E86997">
        <w:rPr>
          <w:b/>
          <w:bCs w:val="0"/>
        </w:rPr>
        <w:t xml:space="preserve">3. </w:t>
      </w:r>
      <w:r w:rsidRPr="00E86997">
        <w:rPr>
          <w:b/>
        </w:rPr>
        <w:t xml:space="preserve">Организационно-методическая деятельность, информационная деятельность </w:t>
      </w:r>
      <w:r w:rsidRPr="00E86997">
        <w:rPr>
          <w:b/>
          <w:bCs w:val="0"/>
        </w:rPr>
        <w:t>КСП</w:t>
      </w:r>
      <w:r w:rsidRPr="00E86997">
        <w:t>.</w:t>
      </w:r>
    </w:p>
    <w:p w:rsidR="00085546" w:rsidRPr="00E86997" w:rsidRDefault="00085546" w:rsidP="00085546">
      <w:pPr>
        <w:widowControl w:val="0"/>
        <w:autoSpaceDE w:val="0"/>
        <w:autoSpaceDN w:val="0"/>
        <w:adjustRightInd w:val="0"/>
        <w:spacing w:before="120"/>
        <w:ind w:firstLine="426"/>
        <w:jc w:val="both"/>
      </w:pPr>
      <w:r w:rsidRPr="00E86997">
        <w:t xml:space="preserve">Для обеспечения контрольной и экспертно-аналитической деятельности КСП в 2023 году применялись Регламент КСП и 9 порядков (стандартов) внешнего муниципального финансового контроля. Применение Классификатора нарушений позволяет обеспечить единство квалификации выявленных нарушений на основе принципа законности и соответствие квалифицируемых нарушений требованиям законодательства Российской Федерации. </w:t>
      </w:r>
    </w:p>
    <w:p w:rsidR="00085546" w:rsidRPr="00E86997" w:rsidRDefault="00085546" w:rsidP="00085546">
      <w:pPr>
        <w:widowControl w:val="0"/>
        <w:autoSpaceDE w:val="0"/>
        <w:autoSpaceDN w:val="0"/>
        <w:adjustRightInd w:val="0"/>
        <w:spacing w:before="60"/>
        <w:ind w:firstLine="425"/>
        <w:jc w:val="both"/>
      </w:pPr>
      <w:r w:rsidRPr="00E86997">
        <w:t xml:space="preserve">В отчетном периоде осуществлялось взаимодействие с Контрольно-счетной палатой Ленинградской области </w:t>
      </w:r>
      <w:r w:rsidRPr="00E86997">
        <w:rPr>
          <w:i/>
        </w:rPr>
        <w:t>(далее по тексту – КСП ЛО)</w:t>
      </w:r>
      <w:r w:rsidRPr="00E86997">
        <w:t xml:space="preserve">, советами депутатов и администрациями муниципальных образований, входящими в состав </w:t>
      </w:r>
      <w:proofErr w:type="spellStart"/>
      <w:r w:rsidRPr="00E86997">
        <w:t>Киришского</w:t>
      </w:r>
      <w:proofErr w:type="spellEnd"/>
      <w:r w:rsidRPr="00E86997">
        <w:t xml:space="preserve"> муниципального района. </w:t>
      </w:r>
    </w:p>
    <w:p w:rsidR="00085546" w:rsidRPr="00F538FF" w:rsidRDefault="00085546" w:rsidP="00085546">
      <w:pPr>
        <w:ind w:firstLine="426"/>
        <w:jc w:val="both"/>
        <w:rPr>
          <w:bCs w:val="0"/>
        </w:rPr>
      </w:pPr>
      <w:r w:rsidRPr="00E86997">
        <w:t xml:space="preserve">Сотрудники КСП принимали участие в проводимых Союзом муниципальных контрольно-счетных органов РФ </w:t>
      </w:r>
      <w:r w:rsidRPr="00E86997">
        <w:rPr>
          <w:i/>
        </w:rPr>
        <w:t>(далее по тексту – Союз МКСО)</w:t>
      </w:r>
      <w:r w:rsidRPr="00E86997">
        <w:t xml:space="preserve"> мероприятиях по вопросам совершенствования муниципального финансового контроля. КСП является членом Союза МКСО, а участие председателя КСП в работе Комиссии Союза МКСО по перспективному планированию деятельности и формированию муниципальных контрольно-счетных органов </w:t>
      </w:r>
      <w:r w:rsidRPr="00E86997">
        <w:lastRenderedPageBreak/>
        <w:t>муниципальных образований позволяет изучить и использовать в работе опыт коллег из других городов, проводить анализ состояния вопросов внешнего контроля в целом по Российской Федерации.</w:t>
      </w:r>
      <w:r>
        <w:t xml:space="preserve"> </w:t>
      </w:r>
      <w:r w:rsidRPr="00DD55E3">
        <w:rPr>
          <w:bCs w:val="0"/>
        </w:rPr>
        <w:t xml:space="preserve">Председатель КСП в качестве делегата от Северо-Западного федерального округа участвовала в Общем собрании </w:t>
      </w:r>
      <w:r w:rsidRPr="00DD55E3">
        <w:t>(</w:t>
      </w:r>
      <w:r w:rsidRPr="00DD55E3">
        <w:rPr>
          <w:lang w:val="en-US"/>
        </w:rPr>
        <w:t>XXI</w:t>
      </w:r>
      <w:r w:rsidRPr="00DD55E3">
        <w:t xml:space="preserve"> Конференции) </w:t>
      </w:r>
      <w:r w:rsidRPr="00DD55E3">
        <w:rPr>
          <w:bCs w:val="0"/>
        </w:rPr>
        <w:t xml:space="preserve">членов Союза МКСО в </w:t>
      </w:r>
      <w:proofErr w:type="gramStart"/>
      <w:r w:rsidRPr="00DD55E3">
        <w:rPr>
          <w:bCs w:val="0"/>
        </w:rPr>
        <w:t>г</w:t>
      </w:r>
      <w:proofErr w:type="gramEnd"/>
      <w:r w:rsidRPr="00DD55E3">
        <w:rPr>
          <w:bCs w:val="0"/>
        </w:rPr>
        <w:t>. Нижний Новгород.</w:t>
      </w:r>
      <w:r w:rsidRPr="00F538FF">
        <w:rPr>
          <w:bCs w:val="0"/>
        </w:rPr>
        <w:t xml:space="preserve"> </w:t>
      </w:r>
    </w:p>
    <w:p w:rsidR="00085546" w:rsidRPr="00E86997" w:rsidRDefault="00085546" w:rsidP="00085546">
      <w:pPr>
        <w:widowControl w:val="0"/>
        <w:autoSpaceDE w:val="0"/>
        <w:autoSpaceDN w:val="0"/>
        <w:adjustRightInd w:val="0"/>
        <w:spacing w:before="60"/>
        <w:ind w:firstLine="425"/>
        <w:jc w:val="both"/>
        <w:rPr>
          <w:bCs w:val="0"/>
        </w:rPr>
      </w:pPr>
      <w:r w:rsidRPr="00E86997">
        <w:rPr>
          <w:bCs w:val="0"/>
        </w:rPr>
        <w:t>В течение 2023 года заключения КСП и отчеты о результатах контрольных и экспертно-аналитических мероприятий регулярно представлялись главе муниципального образования и Совету депутатов.</w:t>
      </w:r>
    </w:p>
    <w:p w:rsidR="00085546" w:rsidRPr="00192535" w:rsidRDefault="00085546" w:rsidP="00085546">
      <w:pPr>
        <w:widowControl w:val="0"/>
        <w:autoSpaceDE w:val="0"/>
        <w:autoSpaceDN w:val="0"/>
        <w:adjustRightInd w:val="0"/>
        <w:ind w:firstLine="425"/>
        <w:jc w:val="both"/>
      </w:pPr>
      <w:r w:rsidRPr="00192535">
        <w:t xml:space="preserve">Информация о деятельности КСП размещается </w:t>
      </w:r>
      <w:r w:rsidRPr="00192535">
        <w:rPr>
          <w:bCs w:val="0"/>
        </w:rPr>
        <w:t xml:space="preserve">в сети Интернет на сайте Администрации КМР в разделе «Контрольно-счетная </w:t>
      </w:r>
      <w:r w:rsidRPr="00AF0775">
        <w:rPr>
          <w:bCs w:val="0"/>
        </w:rPr>
        <w:t>палата»</w:t>
      </w:r>
      <w:r w:rsidRPr="00AF0775">
        <w:t xml:space="preserve"> (66 материалов)</w:t>
      </w:r>
      <w:r w:rsidRPr="00AF0775">
        <w:rPr>
          <w:bCs w:val="0"/>
        </w:rPr>
        <w:t>.</w:t>
      </w:r>
      <w:r w:rsidRPr="00AF0775">
        <w:t xml:space="preserve"> Кроме</w:t>
      </w:r>
      <w:r w:rsidRPr="00192535">
        <w:t xml:space="preserve"> того, отчет о результатах работы КСП за 2022 год размещался в газете «</w:t>
      </w:r>
      <w:proofErr w:type="spellStart"/>
      <w:r w:rsidRPr="00192535">
        <w:t>Киришский</w:t>
      </w:r>
      <w:proofErr w:type="spellEnd"/>
      <w:r w:rsidRPr="00192535">
        <w:t xml:space="preserve"> факел», председатель КСП на местном телевидении выступила с информацией о деятельности КСП.</w:t>
      </w:r>
    </w:p>
    <w:p w:rsidR="00085546" w:rsidRPr="00192535" w:rsidRDefault="00085546" w:rsidP="00085546">
      <w:pPr>
        <w:spacing w:before="240"/>
        <w:jc w:val="center"/>
        <w:textAlignment w:val="baseline"/>
        <w:rPr>
          <w:b/>
        </w:rPr>
      </w:pPr>
      <w:r w:rsidRPr="00192535">
        <w:rPr>
          <w:b/>
        </w:rPr>
        <w:t>4. Кадровое, информационное и программное</w:t>
      </w:r>
      <w:r w:rsidRPr="00192535">
        <w:t xml:space="preserve"> </w:t>
      </w:r>
      <w:r w:rsidRPr="00192535">
        <w:rPr>
          <w:b/>
        </w:rPr>
        <w:t>обеспечение деятельности КСП.</w:t>
      </w:r>
    </w:p>
    <w:p w:rsidR="00085546" w:rsidRPr="00336587" w:rsidRDefault="00085546" w:rsidP="00085546">
      <w:pPr>
        <w:widowControl w:val="0"/>
        <w:spacing w:before="120"/>
        <w:ind w:firstLine="426"/>
        <w:jc w:val="both"/>
        <w:textAlignment w:val="baseline"/>
        <w:rPr>
          <w:color w:val="FF0000"/>
        </w:rPr>
      </w:pPr>
      <w:r w:rsidRPr="00192535">
        <w:t xml:space="preserve">Деятельность КСП, в том числе и осуществление всех функций юридического лица, обеспечивается председателем и 4 инспекторами в соответствии со структурой и штатной численностью, утвержденными решением совета депутатов </w:t>
      </w:r>
      <w:proofErr w:type="spellStart"/>
      <w:r w:rsidRPr="00192535">
        <w:rPr>
          <w:bCs w:val="0"/>
        </w:rPr>
        <w:t>Киришского</w:t>
      </w:r>
      <w:proofErr w:type="spellEnd"/>
      <w:r w:rsidRPr="00192535">
        <w:rPr>
          <w:bCs w:val="0"/>
        </w:rPr>
        <w:t xml:space="preserve"> муниципального района</w:t>
      </w:r>
      <w:r w:rsidRPr="00192535">
        <w:t xml:space="preserve"> от 13.06.2013 №49/308. Выполнение задач, возложенных на КСП, обеспечивают квалифицированные, опытные специалисты с высшим экономическим образованием, постоянно повышающие свою квалификацию путем изучения изменений в законодательно-правовой сфере применительно к деятельности КСП.</w:t>
      </w:r>
      <w:r w:rsidRPr="00336587">
        <w:rPr>
          <w:color w:val="FF0000"/>
        </w:rPr>
        <w:t xml:space="preserve"> </w:t>
      </w:r>
      <w:r w:rsidRPr="005F39FC">
        <w:t>Кроме того, за отчетный период все 5 сотрудников КСП прошли повышение квалификации по следующим направлениям: 1) актуальные вопросы и последние изменения в сфере учета,</w:t>
      </w:r>
      <w:r w:rsidRPr="005F39FC">
        <w:rPr>
          <w:bCs w:val="0"/>
        </w:rPr>
        <w:t xml:space="preserve"> отчетности в деятельности государственных (муниципальных) учреждений;</w:t>
      </w:r>
      <w:r w:rsidRPr="00336587">
        <w:rPr>
          <w:bCs w:val="0"/>
          <w:color w:val="FF0000"/>
        </w:rPr>
        <w:t xml:space="preserve"> </w:t>
      </w:r>
      <w:r w:rsidRPr="000C5579">
        <w:rPr>
          <w:bCs w:val="0"/>
        </w:rPr>
        <w:t xml:space="preserve">2) предупреждение противодействие коррупции, </w:t>
      </w:r>
      <w:proofErr w:type="spellStart"/>
      <w:r w:rsidRPr="000C5579">
        <w:rPr>
          <w:bCs w:val="0"/>
        </w:rPr>
        <w:t>антикоррупционных</w:t>
      </w:r>
      <w:proofErr w:type="spellEnd"/>
      <w:r w:rsidRPr="000C5579">
        <w:rPr>
          <w:bCs w:val="0"/>
        </w:rPr>
        <w:t xml:space="preserve"> действиях в государственных и муниципальных организациях;</w:t>
      </w:r>
      <w:r w:rsidRPr="00336587">
        <w:rPr>
          <w:bCs w:val="0"/>
          <w:color w:val="FF0000"/>
        </w:rPr>
        <w:t xml:space="preserve"> </w:t>
      </w:r>
      <w:r w:rsidRPr="000C5579">
        <w:rPr>
          <w:bCs w:val="0"/>
        </w:rPr>
        <w:t>3)</w:t>
      </w:r>
      <w:r w:rsidRPr="00336587">
        <w:rPr>
          <w:bCs w:val="0"/>
          <w:color w:val="FF0000"/>
        </w:rPr>
        <w:t xml:space="preserve"> </w:t>
      </w:r>
      <w:r w:rsidRPr="000C5579">
        <w:t>теоретические основы и практические аспекты по делам о привлечении к административной ответственности, предусмотренной Кодексом Российской Федерации об административных правонарушениях, выявляемых органами внешнего муниципального финансового контроля.</w:t>
      </w:r>
    </w:p>
    <w:p w:rsidR="00085546" w:rsidRPr="00192535" w:rsidRDefault="00085546" w:rsidP="00085546">
      <w:pPr>
        <w:spacing w:before="120"/>
        <w:ind w:firstLine="425"/>
        <w:jc w:val="both"/>
        <w:textAlignment w:val="baseline"/>
      </w:pPr>
      <w:r w:rsidRPr="00192535">
        <w:t xml:space="preserve">В деятельности КСП немаловажную роль играет использование единых программных продуктов локальной сети и сети Интернет, в том числе:  </w:t>
      </w:r>
    </w:p>
    <w:p w:rsidR="00085546" w:rsidRPr="00192535" w:rsidRDefault="00085546" w:rsidP="00085546">
      <w:pPr>
        <w:ind w:firstLine="425"/>
        <w:jc w:val="both"/>
        <w:textAlignment w:val="baseline"/>
      </w:pPr>
      <w:r w:rsidRPr="00192535">
        <w:rPr>
          <w:shd w:val="clear" w:color="auto" w:fill="FFFFFF"/>
        </w:rPr>
        <w:t>- для автоматизации и ведения бухгалтерского и налогового учета, р</w:t>
      </w:r>
      <w:r w:rsidRPr="00192535">
        <w:t xml:space="preserve">асчета заработной платы, </w:t>
      </w:r>
      <w:r w:rsidRPr="00192535">
        <w:rPr>
          <w:shd w:val="clear" w:color="auto" w:fill="FFFFFF"/>
        </w:rPr>
        <w:t>согласно действующей законодательной системе РФ -</w:t>
      </w:r>
      <w:r w:rsidRPr="00192535">
        <w:t xml:space="preserve"> 1С: Бухгалтерия, 1С: Зарплата и кадры;</w:t>
      </w:r>
    </w:p>
    <w:p w:rsidR="00085546" w:rsidRPr="00192535" w:rsidRDefault="00085546" w:rsidP="00085546">
      <w:pPr>
        <w:ind w:firstLine="426"/>
        <w:jc w:val="both"/>
        <w:textAlignment w:val="baseline"/>
      </w:pPr>
      <w:r w:rsidRPr="00192535">
        <w:t>- для ведения и учета операций, анализа расходов, формирования платежных документов, учета договоров и электронного документооборота между сторонами бюджетного процесса - система автоматизированного центра контроля «</w:t>
      </w:r>
      <w:proofErr w:type="spellStart"/>
      <w:r w:rsidRPr="00192535">
        <w:t>АЦК-финансы</w:t>
      </w:r>
      <w:proofErr w:type="spellEnd"/>
      <w:r w:rsidRPr="00192535">
        <w:t xml:space="preserve">»; </w:t>
      </w:r>
    </w:p>
    <w:p w:rsidR="00085546" w:rsidRPr="00192535" w:rsidRDefault="00085546" w:rsidP="00085546">
      <w:pPr>
        <w:ind w:firstLine="426"/>
        <w:jc w:val="both"/>
        <w:textAlignment w:val="baseline"/>
      </w:pPr>
      <w:r w:rsidRPr="00192535">
        <w:t>- для планирования бюджета и внесения изменений - система автоматизированного центра контроля «</w:t>
      </w:r>
      <w:proofErr w:type="spellStart"/>
      <w:r w:rsidRPr="00192535">
        <w:t>АЦК-планирование</w:t>
      </w:r>
      <w:proofErr w:type="spellEnd"/>
      <w:r w:rsidRPr="00192535">
        <w:t xml:space="preserve">»; </w:t>
      </w:r>
    </w:p>
    <w:p w:rsidR="00085546" w:rsidRPr="00192535" w:rsidRDefault="00085546" w:rsidP="00085546">
      <w:pPr>
        <w:tabs>
          <w:tab w:val="left" w:pos="567"/>
        </w:tabs>
        <w:ind w:firstLine="425"/>
        <w:jc w:val="both"/>
        <w:textAlignment w:val="baseline"/>
      </w:pPr>
      <w:r w:rsidRPr="00192535">
        <w:t>- для составления и формирования бюджетной (бухгалтерской) отчетности - программный комплекс «</w:t>
      </w:r>
      <w:proofErr w:type="spellStart"/>
      <w:r w:rsidRPr="00192535">
        <w:t>Свод-Смарт</w:t>
      </w:r>
      <w:proofErr w:type="spellEnd"/>
      <w:r w:rsidRPr="00192535">
        <w:t>»;</w:t>
      </w:r>
    </w:p>
    <w:p w:rsidR="00085546" w:rsidRPr="00192535" w:rsidRDefault="00085546" w:rsidP="00085546">
      <w:pPr>
        <w:widowControl w:val="0"/>
        <w:ind w:firstLine="425"/>
        <w:jc w:val="both"/>
        <w:textAlignment w:val="baseline"/>
      </w:pPr>
      <w:r w:rsidRPr="00192535">
        <w:t>- для удаленного финансового документооборота с Федеральным казначейством - автоматизированная система Федерального казначейства СУФД;</w:t>
      </w:r>
    </w:p>
    <w:p w:rsidR="00085546" w:rsidRPr="00192535" w:rsidRDefault="00085546" w:rsidP="00085546">
      <w:pPr>
        <w:widowControl w:val="0"/>
        <w:ind w:firstLine="425"/>
        <w:jc w:val="both"/>
        <w:textAlignment w:val="baseline"/>
        <w:rPr>
          <w:rStyle w:val="af"/>
          <w:b w:val="0"/>
          <w:shd w:val="clear" w:color="auto" w:fill="FFFFFF"/>
        </w:rPr>
      </w:pPr>
      <w:r w:rsidRPr="00192535">
        <w:t xml:space="preserve">- для отправки отчетности через интернет в ИФНС, </w:t>
      </w:r>
      <w:proofErr w:type="spellStart"/>
      <w:r w:rsidRPr="00192535">
        <w:t>Петростат</w:t>
      </w:r>
      <w:proofErr w:type="spellEnd"/>
      <w:r w:rsidRPr="00192535">
        <w:t>, сведений в Пенсионный фонд и получения выписок ИФНС, ЕГРЮЛ – «</w:t>
      </w:r>
      <w:proofErr w:type="spellStart"/>
      <w:r w:rsidRPr="00192535">
        <w:rPr>
          <w:rStyle w:val="af"/>
          <w:b w:val="0"/>
          <w:shd w:val="clear" w:color="auto" w:fill="FFFFFF"/>
        </w:rPr>
        <w:t>ЦентрИнформ</w:t>
      </w:r>
      <w:proofErr w:type="spellEnd"/>
      <w:r w:rsidRPr="00192535">
        <w:rPr>
          <w:rStyle w:val="af"/>
          <w:b w:val="0"/>
          <w:shd w:val="clear" w:color="auto" w:fill="FFFFFF"/>
        </w:rPr>
        <w:t>»;</w:t>
      </w:r>
    </w:p>
    <w:p w:rsidR="00085546" w:rsidRPr="00192535" w:rsidRDefault="00085546" w:rsidP="00085546">
      <w:pPr>
        <w:ind w:firstLine="425"/>
        <w:jc w:val="both"/>
        <w:textAlignment w:val="baseline"/>
      </w:pPr>
      <w:r w:rsidRPr="00192535">
        <w:t>- для размещения информации о муниципальных заказах</w:t>
      </w:r>
      <w:r w:rsidRPr="00192535">
        <w:rPr>
          <w:shd w:val="clear" w:color="auto" w:fill="FBFBFB"/>
        </w:rPr>
        <w:t xml:space="preserve"> на поставку товаров, выполнение работ, оказание услуг - </w:t>
      </w:r>
      <w:r w:rsidRPr="00192535">
        <w:t>Автоматизированная информационная система «Государственный заказ Ленинградской области» и Единая информационная система в сфере закупок;</w:t>
      </w:r>
    </w:p>
    <w:p w:rsidR="00085546" w:rsidRPr="00192535" w:rsidRDefault="00085546" w:rsidP="00085546">
      <w:pPr>
        <w:ind w:firstLine="425"/>
        <w:jc w:val="both"/>
        <w:textAlignment w:val="baseline"/>
      </w:pPr>
      <w:r w:rsidRPr="00192535">
        <w:t xml:space="preserve">- для отправки в банк почтового сообщения типа «реестры по </w:t>
      </w:r>
      <w:proofErr w:type="spellStart"/>
      <w:r w:rsidRPr="00192535">
        <w:t>зарплатному</w:t>
      </w:r>
      <w:proofErr w:type="spellEnd"/>
      <w:r w:rsidRPr="00192535">
        <w:t xml:space="preserve"> проекту» с вложением реестра в виде файла свободного формата - АС «Сбербанк бизнес </w:t>
      </w:r>
      <w:proofErr w:type="spellStart"/>
      <w:r w:rsidRPr="00192535">
        <w:t>онлайн</w:t>
      </w:r>
      <w:proofErr w:type="spellEnd"/>
      <w:r w:rsidRPr="00192535">
        <w:t>»;</w:t>
      </w:r>
    </w:p>
    <w:p w:rsidR="00085546" w:rsidRPr="00192535" w:rsidRDefault="00085546" w:rsidP="00085546">
      <w:pPr>
        <w:ind w:firstLine="425"/>
        <w:jc w:val="both"/>
        <w:textAlignment w:val="baseline"/>
      </w:pPr>
      <w:r w:rsidRPr="00192535">
        <w:t>- для использования при работе с нормативными актами - информационно-правовая система «Гарант»;</w:t>
      </w:r>
    </w:p>
    <w:p w:rsidR="00085546" w:rsidRPr="00192535" w:rsidRDefault="00085546" w:rsidP="00085546">
      <w:pPr>
        <w:ind w:firstLine="425"/>
        <w:jc w:val="both"/>
        <w:textAlignment w:val="baseline"/>
        <w:rPr>
          <w:rStyle w:val="apple-converted-space"/>
          <w:shd w:val="clear" w:color="auto" w:fill="FFFFFF"/>
        </w:rPr>
      </w:pPr>
      <w:r w:rsidRPr="00192535">
        <w:t>- для взаимодействия с Фондом социального страхования - единый портал «Государственные услуги».</w:t>
      </w:r>
    </w:p>
    <w:p w:rsidR="00085546" w:rsidRPr="00192535" w:rsidRDefault="00085546" w:rsidP="00085546">
      <w:pPr>
        <w:widowControl w:val="0"/>
        <w:spacing w:before="120" w:after="120"/>
        <w:jc w:val="center"/>
      </w:pPr>
      <w:r w:rsidRPr="00192535">
        <w:rPr>
          <w:b/>
          <w:bCs w:val="0"/>
        </w:rPr>
        <w:lastRenderedPageBreak/>
        <w:t>5. Взаимодействие контрольно-счетных органов при осуществлении своей деятельности.</w:t>
      </w:r>
      <w:r w:rsidRPr="00192535">
        <w:t xml:space="preserve"> </w:t>
      </w:r>
    </w:p>
    <w:p w:rsidR="00085546" w:rsidRPr="00792113" w:rsidRDefault="00085546" w:rsidP="00085546">
      <w:pPr>
        <w:widowControl w:val="0"/>
        <w:ind w:firstLine="425"/>
        <w:jc w:val="both"/>
        <w:textAlignment w:val="baseline"/>
      </w:pPr>
      <w:r w:rsidRPr="00192535">
        <w:t>Важным элементом работы КСП является взаимодействие с надзорными и правоохранительными органами. Всего за 2023 год данным органам направлено</w:t>
      </w:r>
      <w:r w:rsidRPr="00336587">
        <w:rPr>
          <w:color w:val="FF0000"/>
        </w:rPr>
        <w:t xml:space="preserve"> </w:t>
      </w:r>
      <w:r w:rsidRPr="00792113">
        <w:t>по 56 документов.</w:t>
      </w:r>
    </w:p>
    <w:p w:rsidR="00085546" w:rsidRPr="00192535" w:rsidRDefault="00085546" w:rsidP="00085546">
      <w:pPr>
        <w:widowControl w:val="0"/>
        <w:ind w:firstLine="425"/>
        <w:jc w:val="both"/>
      </w:pPr>
      <w:r w:rsidRPr="00192535">
        <w:rPr>
          <w:bCs w:val="0"/>
        </w:rPr>
        <w:t xml:space="preserve">В рамках заключенных соглашений о взаимодействии и сотрудничестве между </w:t>
      </w:r>
      <w:bookmarkStart w:id="13" w:name="_Hlk156199056"/>
      <w:proofErr w:type="spellStart"/>
      <w:r w:rsidRPr="00192535">
        <w:rPr>
          <w:bCs w:val="0"/>
        </w:rPr>
        <w:t>Киришской</w:t>
      </w:r>
      <w:proofErr w:type="spellEnd"/>
      <w:r w:rsidRPr="00192535">
        <w:rPr>
          <w:bCs w:val="0"/>
        </w:rPr>
        <w:t xml:space="preserve"> городской прокуратурой и КСП от 23.11.2018 и от 16.09.2022, </w:t>
      </w:r>
      <w:r w:rsidRPr="00192535">
        <w:t xml:space="preserve">ОМВД по </w:t>
      </w:r>
      <w:proofErr w:type="spellStart"/>
      <w:r w:rsidRPr="00192535">
        <w:t>Киришскому</w:t>
      </w:r>
      <w:proofErr w:type="spellEnd"/>
      <w:r w:rsidRPr="00192535">
        <w:t xml:space="preserve"> району</w:t>
      </w:r>
      <w:bookmarkEnd w:id="13"/>
      <w:r w:rsidRPr="00192535">
        <w:t xml:space="preserve"> и КСП от 10.01.2019, направлялись копии всех материалов по результатам проведенных контрольных мероприятий. </w:t>
      </w:r>
    </w:p>
    <w:p w:rsidR="00085546" w:rsidRPr="00192535" w:rsidRDefault="00085546" w:rsidP="00085546">
      <w:pPr>
        <w:ind w:firstLine="425"/>
        <w:jc w:val="both"/>
        <w:textAlignment w:val="baseline"/>
      </w:pPr>
      <w:r w:rsidRPr="00192535">
        <w:t>Также в соответствии с требованиями Федерального закона №273-ФЗ</w:t>
      </w:r>
      <w:proofErr w:type="gramStart"/>
      <w:r w:rsidRPr="00192535">
        <w:t>«О</w:t>
      </w:r>
      <w:proofErr w:type="gramEnd"/>
      <w:r w:rsidRPr="00192535">
        <w:t xml:space="preserve"> противодействии коррупции» в целях защиты общественных и государственных интересов, прав и свобод человека от проявлений коррупции, устранения</w:t>
      </w:r>
      <w:r w:rsidRPr="00336587">
        <w:rPr>
          <w:color w:val="FF0000"/>
        </w:rPr>
        <w:t xml:space="preserve"> </w:t>
      </w:r>
      <w:r w:rsidRPr="00192535">
        <w:t xml:space="preserve">предпосылок к возникновению коррупционных факторов и пресечения коррупционных действий, Администрацией КМР создана межведомственная комиссия по противодействию коррупции в </w:t>
      </w:r>
      <w:proofErr w:type="spellStart"/>
      <w:r w:rsidRPr="00192535">
        <w:t>Киришском</w:t>
      </w:r>
      <w:proofErr w:type="spellEnd"/>
      <w:r w:rsidRPr="00192535">
        <w:t xml:space="preserve"> муниципальном районе, в состав которой входит председатель КСП. В 2023 году состоялось 4 заседания межведомственной комиссии, на которых продолжилось рассмотрение вопросов по практической реализации мероприятий по противодействию коррупции, предусмотренных планом работы. Ежеквартально КСП сообщала в Администрацию КМР «Сведения о ходе реализации мер по противодействию коррупции в органах местного самоуправления».</w:t>
      </w:r>
    </w:p>
    <w:p w:rsidR="00085546" w:rsidRPr="00192535" w:rsidRDefault="00085546" w:rsidP="00085546">
      <w:pPr>
        <w:tabs>
          <w:tab w:val="left" w:pos="426"/>
          <w:tab w:val="left" w:pos="709"/>
        </w:tabs>
        <w:spacing w:before="200"/>
        <w:ind w:left="851" w:hanging="851"/>
        <w:jc w:val="center"/>
        <w:rPr>
          <w:b/>
        </w:rPr>
      </w:pPr>
      <w:r w:rsidRPr="00192535">
        <w:rPr>
          <w:b/>
          <w:bCs w:val="0"/>
        </w:rPr>
        <w:t xml:space="preserve">6. </w:t>
      </w:r>
      <w:r w:rsidRPr="00192535">
        <w:rPr>
          <w:b/>
        </w:rPr>
        <w:t>Выводы и основные задачи на 2024 год.</w:t>
      </w:r>
    </w:p>
    <w:p w:rsidR="00085546" w:rsidRPr="00192535" w:rsidRDefault="00085546" w:rsidP="00085546">
      <w:pPr>
        <w:widowControl w:val="0"/>
        <w:spacing w:before="120"/>
        <w:ind w:firstLine="426"/>
        <w:jc w:val="both"/>
      </w:pPr>
      <w:r w:rsidRPr="00192535">
        <w:t xml:space="preserve">В отчетном году КСП обеспечена реализация возложенных на нее полномочий по осуществлению внешнего муниципального финансового контроля. </w:t>
      </w:r>
    </w:p>
    <w:p w:rsidR="00085546" w:rsidRPr="00A975BA" w:rsidRDefault="00085546" w:rsidP="00085546">
      <w:pPr>
        <w:pStyle w:val="af1"/>
        <w:spacing w:before="120"/>
        <w:ind w:firstLine="425"/>
        <w:rPr>
          <w:rFonts w:ascii="Times New Roman" w:hAnsi="Times New Roman" w:cs="Times New Roman"/>
        </w:rPr>
      </w:pPr>
      <w:r w:rsidRPr="000677A2">
        <w:rPr>
          <w:rFonts w:ascii="Times New Roman" w:hAnsi="Times New Roman" w:cs="Times New Roman"/>
        </w:rPr>
        <w:t>Все контрольные и экспертно-аналитические мероприятия, предусмотренные планом работы проведены, за исключением</w:t>
      </w:r>
      <w:r w:rsidRPr="000677A2">
        <w:rPr>
          <w:rFonts w:ascii="Times New Roman" w:hAnsi="Times New Roman" w:cs="Times New Roman"/>
          <w:color w:val="FF0000"/>
        </w:rPr>
        <w:t xml:space="preserve"> </w:t>
      </w:r>
      <w:r w:rsidRPr="000677A2">
        <w:rPr>
          <w:rFonts w:ascii="Times New Roman" w:hAnsi="Times New Roman" w:cs="Times New Roman"/>
        </w:rPr>
        <w:t>проверки</w:t>
      </w:r>
      <w:r w:rsidRPr="00FB2111">
        <w:rPr>
          <w:rFonts w:ascii="Times New Roman" w:hAnsi="Times New Roman" w:cs="Times New Roman"/>
        </w:rPr>
        <w:t xml:space="preserve"> целевого и эффективного использования бюджетных средств, направленных на выполнение работ по капитальному ремонту Путепровода через Октябрьскую железную дорогу на Автодороге</w:t>
      </w:r>
      <w:proofErr w:type="gramStart"/>
      <w:r w:rsidRPr="00FB2111">
        <w:rPr>
          <w:rFonts w:ascii="Times New Roman" w:hAnsi="Times New Roman" w:cs="Times New Roman"/>
        </w:rPr>
        <w:t xml:space="preserve"> А</w:t>
      </w:r>
      <w:proofErr w:type="gramEnd"/>
      <w:r w:rsidRPr="00FB2111">
        <w:rPr>
          <w:rFonts w:ascii="Times New Roman" w:hAnsi="Times New Roman" w:cs="Times New Roman"/>
        </w:rPr>
        <w:t xml:space="preserve"> Автомобильная дорога общего пользования местного значения (II категории) в 2021-2023 годах</w:t>
      </w:r>
      <w:r>
        <w:rPr>
          <w:rFonts w:ascii="Times New Roman" w:hAnsi="Times New Roman" w:cs="Times New Roman"/>
        </w:rPr>
        <w:t xml:space="preserve"> на объекте </w:t>
      </w:r>
      <w:r w:rsidRPr="00B92C56">
        <w:rPr>
          <w:rFonts w:ascii="Times New Roman" w:hAnsi="Times New Roman" w:cs="Times New Roman"/>
          <w:bCs/>
        </w:rPr>
        <w:t>МКУ «</w:t>
      </w:r>
      <w:r w:rsidRPr="004324C7">
        <w:rPr>
          <w:rFonts w:ascii="Times New Roman" w:hAnsi="Times New Roman" w:cs="Times New Roman"/>
          <w:bCs/>
        </w:rPr>
        <w:t>УПСР</w:t>
      </w:r>
      <w:r>
        <w:rPr>
          <w:rFonts w:ascii="Times New Roman" w:hAnsi="Times New Roman" w:cs="Times New Roman"/>
          <w:bCs/>
        </w:rPr>
        <w:t>».</w:t>
      </w:r>
      <w:r w:rsidRPr="004324C7">
        <w:t xml:space="preserve"> </w:t>
      </w:r>
      <w:r w:rsidRPr="004324C7">
        <w:rPr>
          <w:rFonts w:ascii="Times New Roman" w:hAnsi="Times New Roman" w:cs="Times New Roman"/>
        </w:rPr>
        <w:t>Данная проверка была приостановлена в связи с</w:t>
      </w:r>
      <w:r w:rsidRPr="004324C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тем, что </w:t>
      </w:r>
      <w:r w:rsidRPr="00B92C56">
        <w:rPr>
          <w:rFonts w:ascii="Times New Roman" w:hAnsi="Times New Roman" w:cs="Times New Roman"/>
          <w:bCs/>
        </w:rPr>
        <w:t>МКУ «</w:t>
      </w:r>
      <w:r w:rsidRPr="004324C7">
        <w:rPr>
          <w:rFonts w:ascii="Times New Roman" w:hAnsi="Times New Roman" w:cs="Times New Roman"/>
          <w:bCs/>
        </w:rPr>
        <w:t>УПСР</w:t>
      </w:r>
      <w:r>
        <w:rPr>
          <w:rFonts w:ascii="Times New Roman" w:hAnsi="Times New Roman" w:cs="Times New Roman"/>
          <w:bCs/>
        </w:rPr>
        <w:t xml:space="preserve">» </w:t>
      </w:r>
      <w:proofErr w:type="gramStart"/>
      <w:r w:rsidRPr="004324C7">
        <w:rPr>
          <w:rFonts w:ascii="Times New Roman" w:hAnsi="Times New Roman" w:cs="Times New Roman"/>
          <w:bCs/>
        </w:rPr>
        <w:t>внес изменени</w:t>
      </w:r>
      <w:r>
        <w:rPr>
          <w:rFonts w:ascii="Times New Roman" w:hAnsi="Times New Roman" w:cs="Times New Roman"/>
          <w:bCs/>
        </w:rPr>
        <w:t>я</w:t>
      </w:r>
      <w:r w:rsidRPr="004324C7">
        <w:rPr>
          <w:rFonts w:ascii="Times New Roman" w:hAnsi="Times New Roman" w:cs="Times New Roman"/>
          <w:bCs/>
        </w:rPr>
        <w:t xml:space="preserve"> в статус муниципального контракта в ЕИС указав</w:t>
      </w:r>
      <w:proofErr w:type="gramEnd"/>
      <w:r w:rsidRPr="004324C7">
        <w:rPr>
          <w:rFonts w:ascii="Times New Roman" w:hAnsi="Times New Roman" w:cs="Times New Roman"/>
          <w:bCs/>
        </w:rPr>
        <w:t>, что</w:t>
      </w:r>
      <w:r>
        <w:rPr>
          <w:rFonts w:ascii="Times New Roman" w:hAnsi="Times New Roman" w:cs="Times New Roman"/>
          <w:bCs/>
        </w:rPr>
        <w:t xml:space="preserve"> он еще в работе. В результате данная проверка была отложена до завершения работ и подписания всех необходимых документов</w:t>
      </w:r>
      <w:r w:rsidRPr="00F24C72">
        <w:rPr>
          <w:rFonts w:ascii="Times New Roman" w:hAnsi="Times New Roman" w:cs="Times New Roman"/>
          <w:b/>
          <w:bCs/>
        </w:rPr>
        <w:t>.</w:t>
      </w:r>
    </w:p>
    <w:p w:rsidR="00085546" w:rsidRPr="004324C7" w:rsidRDefault="00085546" w:rsidP="00085546">
      <w:pPr>
        <w:pStyle w:val="af1"/>
        <w:ind w:firstLine="425"/>
        <w:rPr>
          <w:rFonts w:ascii="Times New Roman" w:eastAsia="Calibri" w:hAnsi="Times New Roman" w:cs="Times New Roman"/>
          <w:bCs/>
          <w:lang w:eastAsia="en-US"/>
        </w:rPr>
      </w:pPr>
      <w:r w:rsidRPr="004324C7">
        <w:rPr>
          <w:rFonts w:ascii="Times New Roman" w:hAnsi="Times New Roman" w:cs="Times New Roman"/>
        </w:rPr>
        <w:t>Р</w:t>
      </w:r>
      <w:r w:rsidRPr="004324C7">
        <w:rPr>
          <w:rFonts w:ascii="Times New Roman" w:eastAsia="Calibri" w:hAnsi="Times New Roman" w:cs="Times New Roman"/>
          <w:bCs/>
          <w:lang w:eastAsia="en-US"/>
        </w:rPr>
        <w:t xml:space="preserve">езультаты проведенных мероприятий свидетельствуют о том, что еще существует необходимость укрепления финансовой и исполнительской дисциплины сотрудников в ходе формирования и исполнения бюджета, </w:t>
      </w:r>
      <w:r w:rsidRPr="004324C7">
        <w:rPr>
          <w:rFonts w:ascii="Times New Roman" w:hAnsi="Times New Roman" w:cs="Times New Roman"/>
          <w:bCs/>
        </w:rPr>
        <w:t xml:space="preserve">регулярное повышение их квалификации, </w:t>
      </w:r>
      <w:r w:rsidRPr="004324C7">
        <w:rPr>
          <w:rFonts w:ascii="Times New Roman" w:eastAsia="Calibri" w:hAnsi="Times New Roman" w:cs="Times New Roman"/>
          <w:bCs/>
          <w:lang w:eastAsia="en-US"/>
        </w:rPr>
        <w:t>роста ответственности организаций и органов власти. Поэтому в</w:t>
      </w:r>
      <w:r w:rsidRPr="004324C7">
        <w:rPr>
          <w:rFonts w:ascii="Times New Roman" w:hAnsi="Times New Roman" w:cs="Times New Roman"/>
        </w:rPr>
        <w:t>сегда уделяется большое внимание анализу предпосылок возникновения нарушений и своевременному обращению на них внимания организаций, т.е. объектов проверок.</w:t>
      </w:r>
    </w:p>
    <w:p w:rsidR="00085546" w:rsidRPr="004324C7" w:rsidRDefault="00085546" w:rsidP="00085546">
      <w:pPr>
        <w:widowControl w:val="0"/>
        <w:ind w:firstLine="425"/>
        <w:jc w:val="both"/>
        <w:rPr>
          <w:rFonts w:eastAsia="Calibri"/>
          <w:bCs w:val="0"/>
          <w:lang w:eastAsia="en-US"/>
        </w:rPr>
      </w:pPr>
      <w:r w:rsidRPr="004324C7">
        <w:rPr>
          <w:rFonts w:eastAsia="Calibri"/>
          <w:bCs w:val="0"/>
          <w:lang w:eastAsia="en-US"/>
        </w:rPr>
        <w:t xml:space="preserve">Имеются возможности для повышения эффективности управления муниципальной собственностью, что находит понимание со стороны исполнительной власти. </w:t>
      </w:r>
    </w:p>
    <w:p w:rsidR="00085546" w:rsidRPr="004324C7" w:rsidRDefault="00085546" w:rsidP="00085546">
      <w:pPr>
        <w:widowControl w:val="0"/>
        <w:ind w:firstLine="425"/>
        <w:jc w:val="both"/>
        <w:rPr>
          <w:rFonts w:eastAsia="Calibri"/>
          <w:bCs w:val="0"/>
          <w:lang w:eastAsia="en-US"/>
        </w:rPr>
      </w:pPr>
      <w:r w:rsidRPr="004324C7">
        <w:rPr>
          <w:rFonts w:eastAsia="Calibri"/>
          <w:bCs w:val="0"/>
          <w:lang w:eastAsia="en-US"/>
        </w:rPr>
        <w:t xml:space="preserve">Действенный </w:t>
      </w:r>
      <w:proofErr w:type="gramStart"/>
      <w:r w:rsidRPr="004324C7">
        <w:rPr>
          <w:rFonts w:eastAsia="Calibri"/>
          <w:bCs w:val="0"/>
          <w:lang w:eastAsia="en-US"/>
        </w:rPr>
        <w:t>контроль за</w:t>
      </w:r>
      <w:proofErr w:type="gramEnd"/>
      <w:r w:rsidRPr="004324C7">
        <w:rPr>
          <w:rFonts w:eastAsia="Calibri"/>
          <w:bCs w:val="0"/>
          <w:lang w:eastAsia="en-US"/>
        </w:rPr>
        <w:t xml:space="preserve"> муниципальными финансовыми ресурсами и имуществом невозможен без взаимодействия всех ветвей власти, без координации внешнего и внутреннего контроля. </w:t>
      </w:r>
    </w:p>
    <w:p w:rsidR="00085546" w:rsidRPr="004324C7" w:rsidRDefault="00085546" w:rsidP="00085546">
      <w:pPr>
        <w:pStyle w:val="a3"/>
        <w:spacing w:before="60"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324C7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 xml:space="preserve">Важным итогом работы явилась </w:t>
      </w:r>
      <w:proofErr w:type="spellStart"/>
      <w:r w:rsidRPr="004324C7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>востребованность</w:t>
      </w:r>
      <w:proofErr w:type="spellEnd"/>
      <w:r w:rsidRPr="004324C7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 xml:space="preserve"> со стороны советов депутатов материалов КСП, содержащих анализ и обоснование причин неправомерного и неэффективного расходования бюджетных средств и рекомендаций по их устранению. Поэтому п</w:t>
      </w:r>
      <w:r w:rsidRPr="004324C7">
        <w:rPr>
          <w:rFonts w:ascii="Times New Roman" w:hAnsi="Times New Roman" w:cs="Times New Roman"/>
          <w:sz w:val="24"/>
          <w:szCs w:val="24"/>
        </w:rPr>
        <w:t xml:space="preserve">родолжится практика рассмотрения результатов контрольных мероприятий и выработки мер по исправлению выявленных нарушений совместно с депутатами муниципальных образований </w:t>
      </w:r>
      <w:proofErr w:type="spellStart"/>
      <w:r w:rsidRPr="004324C7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4324C7">
        <w:rPr>
          <w:rFonts w:ascii="Times New Roman" w:hAnsi="Times New Roman" w:cs="Times New Roman"/>
          <w:sz w:val="24"/>
          <w:szCs w:val="24"/>
        </w:rPr>
        <w:t xml:space="preserve"> района, что позволит повысить эффективность </w:t>
      </w:r>
      <w:proofErr w:type="gramStart"/>
      <w:r w:rsidRPr="004324C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324C7">
        <w:rPr>
          <w:rFonts w:ascii="Times New Roman" w:hAnsi="Times New Roman" w:cs="Times New Roman"/>
          <w:sz w:val="24"/>
          <w:szCs w:val="24"/>
        </w:rPr>
        <w:t xml:space="preserve"> законностью и результативностью расходования средств бюджетов.</w:t>
      </w:r>
    </w:p>
    <w:p w:rsidR="00085546" w:rsidRPr="00361121" w:rsidRDefault="00085546" w:rsidP="00085546">
      <w:pPr>
        <w:spacing w:before="60"/>
        <w:ind w:firstLine="425"/>
        <w:jc w:val="both"/>
      </w:pPr>
      <w:r w:rsidRPr="004324C7">
        <w:rPr>
          <w:bCs w:val="0"/>
        </w:rPr>
        <w:t xml:space="preserve">Основной задачей КСП на 2024 год является четкое и качественное выполнение плана работы, </w:t>
      </w:r>
      <w:r w:rsidRPr="004324C7">
        <w:t>утвержденного приказом председателя</w:t>
      </w:r>
      <w:r w:rsidRPr="00336587">
        <w:rPr>
          <w:color w:val="FF0000"/>
        </w:rPr>
        <w:t xml:space="preserve"> </w:t>
      </w:r>
      <w:r w:rsidRPr="00334E69">
        <w:t xml:space="preserve">от </w:t>
      </w:r>
      <w:r w:rsidRPr="00334E69">
        <w:rPr>
          <w:bCs w:val="0"/>
        </w:rPr>
        <w:t>26 декабря 2023 года №9</w:t>
      </w:r>
      <w:r w:rsidRPr="00334E69">
        <w:t>.</w:t>
      </w:r>
      <w:r w:rsidRPr="00336587">
        <w:rPr>
          <w:color w:val="FF0000"/>
        </w:rPr>
        <w:t xml:space="preserve"> </w:t>
      </w:r>
      <w:r w:rsidRPr="00361121">
        <w:t xml:space="preserve">При формировании плана работы КСП на 2024 год для включения отдельных предложений </w:t>
      </w:r>
      <w:r>
        <w:t xml:space="preserve">по объектам проверки </w:t>
      </w:r>
      <w:r w:rsidRPr="00361121">
        <w:t xml:space="preserve">были направлены запросы в надзорные и правоохранительные органы. С </w:t>
      </w:r>
      <w:r w:rsidRPr="00361121">
        <w:lastRenderedPageBreak/>
        <w:t>учетом предложений главы муниципального образования и депутатов включены экспертно-аналитические и контрольные мероприятия по следующим направлениям:</w:t>
      </w:r>
    </w:p>
    <w:p w:rsidR="00085546" w:rsidRPr="00361121" w:rsidRDefault="00085546" w:rsidP="00085546">
      <w:pPr>
        <w:numPr>
          <w:ilvl w:val="0"/>
          <w:numId w:val="30"/>
        </w:numPr>
        <w:spacing w:before="60"/>
        <w:ind w:left="0" w:firstLine="425"/>
        <w:jc w:val="both"/>
      </w:pPr>
      <w:r w:rsidRPr="00361121">
        <w:rPr>
          <w:bCs w:val="0"/>
        </w:rPr>
        <w:t xml:space="preserve">Мониторинг реализации приоритетных национальных проектов за 2024 год в муниципальных образованиях </w:t>
      </w:r>
      <w:proofErr w:type="spellStart"/>
      <w:r w:rsidRPr="00361121">
        <w:rPr>
          <w:bCs w:val="0"/>
        </w:rPr>
        <w:t>Киришского</w:t>
      </w:r>
      <w:proofErr w:type="spellEnd"/>
      <w:r w:rsidRPr="00361121">
        <w:rPr>
          <w:bCs w:val="0"/>
        </w:rPr>
        <w:t xml:space="preserve"> муниципального района.</w:t>
      </w:r>
      <w:r w:rsidRPr="00361121">
        <w:t xml:space="preserve"> </w:t>
      </w:r>
    </w:p>
    <w:p w:rsidR="00085546" w:rsidRPr="00361121" w:rsidRDefault="00085546" w:rsidP="00085546">
      <w:pPr>
        <w:widowControl w:val="0"/>
        <w:shd w:val="clear" w:color="auto" w:fill="FFFFFF"/>
        <w:autoSpaceDE w:val="0"/>
        <w:autoSpaceDN w:val="0"/>
        <w:adjustRightInd w:val="0"/>
        <w:spacing w:before="60"/>
        <w:ind w:left="23" w:right="11" w:firstLine="403"/>
        <w:jc w:val="both"/>
        <w:rPr>
          <w:color w:val="000000"/>
        </w:rPr>
      </w:pPr>
      <w:r w:rsidRPr="00361121">
        <w:t xml:space="preserve">- Проверка </w:t>
      </w:r>
      <w:r w:rsidRPr="00361121">
        <w:rPr>
          <w:bCs w:val="0"/>
        </w:rPr>
        <w:t>использования бюджетных средств, направленных на о</w:t>
      </w:r>
      <w:r w:rsidRPr="00361121">
        <w:rPr>
          <w:color w:val="000000"/>
        </w:rPr>
        <w:t xml:space="preserve">беспечение деятельности органов местного самоуправления муниципального образования </w:t>
      </w:r>
      <w:proofErr w:type="spellStart"/>
      <w:r w:rsidRPr="00361121">
        <w:rPr>
          <w:color w:val="000000"/>
        </w:rPr>
        <w:t>Пчевское</w:t>
      </w:r>
      <w:proofErr w:type="spellEnd"/>
      <w:r w:rsidRPr="00361121">
        <w:rPr>
          <w:color w:val="000000"/>
        </w:rPr>
        <w:t xml:space="preserve"> сельское поселение </w:t>
      </w:r>
      <w:proofErr w:type="spellStart"/>
      <w:r w:rsidRPr="00361121">
        <w:rPr>
          <w:color w:val="000000"/>
        </w:rPr>
        <w:t>Киришского</w:t>
      </w:r>
      <w:proofErr w:type="spellEnd"/>
      <w:r w:rsidRPr="00361121">
        <w:rPr>
          <w:color w:val="000000"/>
        </w:rPr>
        <w:t xml:space="preserve"> муниципального района Ленинградской области в 2023 году.</w:t>
      </w:r>
    </w:p>
    <w:p w:rsidR="00085546" w:rsidRPr="00361121" w:rsidRDefault="00085546" w:rsidP="00085546">
      <w:pPr>
        <w:widowControl w:val="0"/>
        <w:shd w:val="clear" w:color="auto" w:fill="FFFFFF"/>
        <w:autoSpaceDE w:val="0"/>
        <w:autoSpaceDN w:val="0"/>
        <w:adjustRightInd w:val="0"/>
        <w:spacing w:before="60"/>
        <w:ind w:left="23" w:right="11" w:firstLine="403"/>
        <w:jc w:val="both"/>
      </w:pPr>
      <w:r w:rsidRPr="00361121">
        <w:t>- Проверка использования бюджетных средств, выделенных в 2023 году на благоустройство общественных территорий в рамках</w:t>
      </w:r>
      <w:r w:rsidRPr="00361121">
        <w:rPr>
          <w:color w:val="70AD47"/>
        </w:rPr>
        <w:t xml:space="preserve"> </w:t>
      </w:r>
      <w:r w:rsidRPr="00361121">
        <w:t xml:space="preserve">Федерального проекта "Формирование комфортной городской среды" муниципальной программы "Благоустройство и санитарное содержание территории муниципального образования </w:t>
      </w:r>
      <w:proofErr w:type="spellStart"/>
      <w:r w:rsidRPr="00361121">
        <w:t>Глажевское</w:t>
      </w:r>
      <w:proofErr w:type="spellEnd"/>
      <w:r w:rsidRPr="00361121">
        <w:t xml:space="preserve"> сельское поселение </w:t>
      </w:r>
      <w:proofErr w:type="spellStart"/>
      <w:r w:rsidRPr="00361121">
        <w:t>Киришского</w:t>
      </w:r>
      <w:proofErr w:type="spellEnd"/>
      <w:r w:rsidRPr="00361121">
        <w:t xml:space="preserve"> муниципального района Ленинградской области".</w:t>
      </w:r>
    </w:p>
    <w:p w:rsidR="00085546" w:rsidRPr="00361121" w:rsidRDefault="00085546" w:rsidP="00085546">
      <w:pPr>
        <w:widowControl w:val="0"/>
        <w:shd w:val="clear" w:color="auto" w:fill="FFFFFF"/>
        <w:autoSpaceDE w:val="0"/>
        <w:autoSpaceDN w:val="0"/>
        <w:adjustRightInd w:val="0"/>
        <w:spacing w:before="60"/>
        <w:ind w:left="23" w:right="11" w:firstLine="403"/>
        <w:jc w:val="both"/>
      </w:pPr>
      <w:r w:rsidRPr="00361121">
        <w:t>- Проверка использования бюджетных средств, выделенных в 2023 году на благоустройство общественных территорий в рамках</w:t>
      </w:r>
      <w:r w:rsidRPr="00361121">
        <w:rPr>
          <w:color w:val="70AD47"/>
        </w:rPr>
        <w:t xml:space="preserve"> </w:t>
      </w:r>
      <w:r w:rsidRPr="00361121">
        <w:t xml:space="preserve">Федерального проекта "Формирование комфортной городской среды" муниципальной программы "Благоустройство </w:t>
      </w:r>
      <w:proofErr w:type="spellStart"/>
      <w:r w:rsidRPr="00361121">
        <w:t>Киришского</w:t>
      </w:r>
      <w:proofErr w:type="spellEnd"/>
      <w:r w:rsidRPr="00361121">
        <w:t xml:space="preserve"> городского поселения" (Благоустройство объекта «Парк Прибрежный – 2 очередь освоения»).</w:t>
      </w:r>
    </w:p>
    <w:p w:rsidR="00085546" w:rsidRPr="00361121" w:rsidRDefault="00085546" w:rsidP="00085546">
      <w:pPr>
        <w:widowControl w:val="0"/>
        <w:shd w:val="clear" w:color="auto" w:fill="FFFFFF"/>
        <w:autoSpaceDE w:val="0"/>
        <w:autoSpaceDN w:val="0"/>
        <w:adjustRightInd w:val="0"/>
        <w:spacing w:before="60"/>
        <w:ind w:left="23" w:right="11" w:firstLine="403"/>
        <w:jc w:val="both"/>
        <w:rPr>
          <w:color w:val="FF0000"/>
        </w:rPr>
      </w:pPr>
      <w:r w:rsidRPr="00361121">
        <w:rPr>
          <w:bCs w:val="0"/>
        </w:rPr>
        <w:t>- Комплексная проверка финансово-хозяйственной деятельности, анализ бухгалтерской отчетности и рационального использования сре</w:t>
      </w:r>
      <w:proofErr w:type="gramStart"/>
      <w:r w:rsidRPr="00361121">
        <w:rPr>
          <w:bCs w:val="0"/>
        </w:rPr>
        <w:t>дств в М</w:t>
      </w:r>
      <w:proofErr w:type="gramEnd"/>
      <w:r w:rsidRPr="00361121">
        <w:rPr>
          <w:bCs w:val="0"/>
        </w:rPr>
        <w:t>АУ «База отдыха «Орлёнок» за период с 01.01.2023 по настоящее время.</w:t>
      </w:r>
    </w:p>
    <w:p w:rsidR="00085546" w:rsidRPr="00361121" w:rsidRDefault="00085546" w:rsidP="00085546">
      <w:pPr>
        <w:widowControl w:val="0"/>
        <w:shd w:val="clear" w:color="auto" w:fill="FFFFFF"/>
        <w:autoSpaceDE w:val="0"/>
        <w:autoSpaceDN w:val="0"/>
        <w:adjustRightInd w:val="0"/>
        <w:spacing w:before="60"/>
        <w:ind w:left="23" w:right="11" w:firstLine="403"/>
        <w:jc w:val="both"/>
        <w:rPr>
          <w:color w:val="FF0000"/>
        </w:rPr>
      </w:pPr>
      <w:r w:rsidRPr="00361121">
        <w:t>Кроме того, будет возобновлена проверка целевого и эффективного использования бюджетных средств, направленных на выполнение работ по капитальному ремонту Путепровода через Октябрьскую железную дорогу на Автодороге А Автомобильная дорога общего пользования местного значения (</w:t>
      </w:r>
      <w:proofErr w:type="gramStart"/>
      <w:r w:rsidRPr="00361121">
        <w:t>П</w:t>
      </w:r>
      <w:proofErr w:type="gramEnd"/>
      <w:r w:rsidRPr="00361121">
        <w:t xml:space="preserve"> категории) в 2021-2023 годах</w:t>
      </w:r>
    </w:p>
    <w:p w:rsidR="00085546" w:rsidRPr="00361121" w:rsidRDefault="00085546" w:rsidP="00085546">
      <w:pPr>
        <w:widowControl w:val="0"/>
        <w:shd w:val="clear" w:color="auto" w:fill="FFFFFF"/>
        <w:autoSpaceDE w:val="0"/>
        <w:autoSpaceDN w:val="0"/>
        <w:adjustRightInd w:val="0"/>
        <w:spacing w:before="60"/>
        <w:ind w:left="23" w:right="11" w:firstLine="403"/>
        <w:jc w:val="both"/>
        <w:rPr>
          <w:rFonts w:ascii="Arial" w:hAnsi="Arial" w:cs="Arial"/>
          <w:bCs w:val="0"/>
        </w:rPr>
      </w:pPr>
      <w:r w:rsidRPr="00361121">
        <w:t>Особое внимание при проведении каждого контрольного мероприятия, предусмотренного планом работы, обязательно будет уделено аудиту в сфере закупок,</w:t>
      </w:r>
      <w:r w:rsidRPr="00361121">
        <w:rPr>
          <w:rFonts w:eastAsia="Calibri"/>
          <w:bCs w:val="0"/>
          <w:lang w:eastAsia="en-US"/>
        </w:rPr>
        <w:t xml:space="preserve"> как наиболее перспективному виду контроля, направленному на предотвращение нарушений и коррупционных рисков.</w:t>
      </w:r>
      <w:r w:rsidRPr="00361121">
        <w:t xml:space="preserve"> </w:t>
      </w:r>
    </w:p>
    <w:p w:rsidR="00085546" w:rsidRPr="00361121" w:rsidRDefault="00085546" w:rsidP="00085546">
      <w:pPr>
        <w:widowControl w:val="0"/>
        <w:tabs>
          <w:tab w:val="left" w:pos="0"/>
        </w:tabs>
        <w:spacing w:before="60"/>
        <w:ind w:firstLine="425"/>
        <w:jc w:val="both"/>
        <w:rPr>
          <w:rFonts w:eastAsia="Calibri"/>
          <w:bCs w:val="0"/>
          <w:lang w:eastAsia="en-US"/>
        </w:rPr>
      </w:pPr>
      <w:r w:rsidRPr="00361121">
        <w:rPr>
          <w:bCs w:val="0"/>
        </w:rPr>
        <w:t xml:space="preserve">Также планируется регулярно осуществлять </w:t>
      </w:r>
      <w:r w:rsidRPr="00361121">
        <w:t xml:space="preserve">системный мониторинг исполнения бюджетов поселений и </w:t>
      </w:r>
      <w:proofErr w:type="spellStart"/>
      <w:r w:rsidRPr="00361121">
        <w:t>Киришского</w:t>
      </w:r>
      <w:proofErr w:type="spellEnd"/>
      <w:r w:rsidRPr="00361121">
        <w:t xml:space="preserve"> муниципального района; по мере необходимости – э</w:t>
      </w:r>
      <w:r w:rsidRPr="00361121">
        <w:rPr>
          <w:bCs w:val="0"/>
        </w:rPr>
        <w:t xml:space="preserve">кспертизу проектов </w:t>
      </w:r>
      <w:r w:rsidRPr="00361121">
        <w:t>муниципальных программ муниципальных образований</w:t>
      </w:r>
      <w:r w:rsidRPr="00361121">
        <w:rPr>
          <w:bCs w:val="0"/>
        </w:rPr>
        <w:t xml:space="preserve"> </w:t>
      </w:r>
      <w:proofErr w:type="spellStart"/>
      <w:r w:rsidRPr="00361121">
        <w:rPr>
          <w:bCs w:val="0"/>
        </w:rPr>
        <w:t>Киришского</w:t>
      </w:r>
      <w:proofErr w:type="spellEnd"/>
      <w:r w:rsidRPr="00361121">
        <w:rPr>
          <w:bCs w:val="0"/>
        </w:rPr>
        <w:t xml:space="preserve"> муниципального района, городских и сельских поселений; совершенствование </w:t>
      </w:r>
      <w:r w:rsidRPr="00361121">
        <w:rPr>
          <w:rFonts w:eastAsia="Calibri"/>
          <w:bCs w:val="0"/>
          <w:lang w:eastAsia="en-US"/>
        </w:rPr>
        <w:t xml:space="preserve">информационного взаимодействия КСП с органами местного самоуправления и иными государственными органами. </w:t>
      </w:r>
    </w:p>
    <w:p w:rsidR="00085546" w:rsidRPr="00361121" w:rsidRDefault="00085546" w:rsidP="00085546">
      <w:pPr>
        <w:widowControl w:val="0"/>
        <w:ind w:firstLine="425"/>
        <w:jc w:val="both"/>
        <w:rPr>
          <w:bCs w:val="0"/>
        </w:rPr>
      </w:pPr>
      <w:r w:rsidRPr="00361121">
        <w:t xml:space="preserve">Необходимо продолжить работу </w:t>
      </w:r>
      <w:r w:rsidRPr="00361121">
        <w:rPr>
          <w:bCs w:val="0"/>
        </w:rPr>
        <w:t xml:space="preserve">по вопросам взаимодействия, </w:t>
      </w:r>
      <w:r w:rsidRPr="00361121">
        <w:t xml:space="preserve">обмена информацией и опытом </w:t>
      </w:r>
      <w:r w:rsidRPr="00361121">
        <w:rPr>
          <w:bCs w:val="0"/>
        </w:rPr>
        <w:t xml:space="preserve">со Счетной палатой Российской Федерации, Союзом МКСО, контрольно-счетными органами субъектов Российской Федерации и муниципальных образований, иными органами контроля. </w:t>
      </w:r>
    </w:p>
    <w:p w:rsidR="00085546" w:rsidRPr="00361121" w:rsidRDefault="00085546" w:rsidP="00085546">
      <w:pPr>
        <w:ind w:firstLine="425"/>
        <w:jc w:val="both"/>
      </w:pPr>
      <w:r w:rsidRPr="00361121">
        <w:t>Данный Отчет будет опубликован в средствах массовой информации муниципального образования после его рассмотрения на Совете депутатов.</w:t>
      </w:r>
    </w:p>
    <w:p w:rsidR="00085546" w:rsidRPr="00074F9F" w:rsidRDefault="00085546" w:rsidP="00085546">
      <w:pPr>
        <w:shd w:val="clear" w:color="auto" w:fill="FFFFFF"/>
        <w:spacing w:before="120"/>
        <w:jc w:val="both"/>
        <w:rPr>
          <w:bCs w:val="0"/>
        </w:rPr>
      </w:pPr>
      <w:r w:rsidRPr="003C1DCB">
        <w:rPr>
          <w:bCs w:val="0"/>
        </w:rPr>
        <w:t xml:space="preserve">       </w:t>
      </w:r>
      <w:r w:rsidRPr="00074F9F">
        <w:rPr>
          <w:bCs w:val="0"/>
        </w:rPr>
        <w:t xml:space="preserve">Как и в предыдущие отчетные периоды, основной задачей </w:t>
      </w:r>
      <w:r w:rsidRPr="003C1DCB">
        <w:rPr>
          <w:bCs w:val="0"/>
        </w:rPr>
        <w:t>КСП</w:t>
      </w:r>
      <w:r w:rsidRPr="00074F9F">
        <w:rPr>
          <w:bCs w:val="0"/>
        </w:rPr>
        <w:t xml:space="preserve"> остается</w:t>
      </w:r>
      <w:r w:rsidRPr="003C1DCB">
        <w:rPr>
          <w:bCs w:val="0"/>
        </w:rPr>
        <w:t xml:space="preserve"> </w:t>
      </w:r>
      <w:r w:rsidRPr="00074F9F">
        <w:rPr>
          <w:bCs w:val="0"/>
        </w:rPr>
        <w:t>контроль соблюдения принципов законности, эффективности и результативности</w:t>
      </w:r>
      <w:r w:rsidRPr="003C1DCB">
        <w:rPr>
          <w:bCs w:val="0"/>
        </w:rPr>
        <w:t xml:space="preserve"> </w:t>
      </w:r>
      <w:r w:rsidRPr="00074F9F">
        <w:rPr>
          <w:bCs w:val="0"/>
        </w:rPr>
        <w:t>использования бюджетных средств на всех уровнях и этапах бюджетного процесса,</w:t>
      </w:r>
      <w:r w:rsidRPr="003C1DCB">
        <w:rPr>
          <w:bCs w:val="0"/>
        </w:rPr>
        <w:t xml:space="preserve"> </w:t>
      </w:r>
      <w:r w:rsidRPr="00074F9F">
        <w:rPr>
          <w:bCs w:val="0"/>
        </w:rPr>
        <w:t>выработка значимых и исполнимых рекомендаций, которые позволят предотвратить</w:t>
      </w:r>
      <w:r w:rsidRPr="003C1DCB">
        <w:rPr>
          <w:bCs w:val="0"/>
        </w:rPr>
        <w:t xml:space="preserve"> </w:t>
      </w:r>
      <w:r w:rsidRPr="00074F9F">
        <w:rPr>
          <w:bCs w:val="0"/>
        </w:rPr>
        <w:t>нарушения и повысить эффективность деятельности объектов контроля и органов</w:t>
      </w:r>
      <w:r w:rsidRPr="003C1DCB">
        <w:rPr>
          <w:bCs w:val="0"/>
        </w:rPr>
        <w:t xml:space="preserve"> </w:t>
      </w:r>
      <w:r w:rsidRPr="00074F9F">
        <w:rPr>
          <w:bCs w:val="0"/>
        </w:rPr>
        <w:t>местного самоуправления в целом.</w:t>
      </w:r>
    </w:p>
    <w:p w:rsidR="00085546" w:rsidRPr="009026B0" w:rsidRDefault="00085546" w:rsidP="00085546">
      <w:pPr>
        <w:ind w:firstLine="426"/>
        <w:textAlignment w:val="baseline"/>
        <w:rPr>
          <w:color w:val="C00000"/>
        </w:rPr>
      </w:pPr>
    </w:p>
    <w:p w:rsidR="00085546" w:rsidRPr="009026B0" w:rsidRDefault="00085546" w:rsidP="00085546">
      <w:pPr>
        <w:ind w:firstLine="426"/>
        <w:textAlignment w:val="baseline"/>
      </w:pPr>
    </w:p>
    <w:p w:rsidR="00085546" w:rsidRPr="00B642E0" w:rsidRDefault="00085546" w:rsidP="00085546">
      <w:pPr>
        <w:jc w:val="center"/>
        <w:textAlignment w:val="baseline"/>
      </w:pPr>
      <w:r w:rsidRPr="009026B0">
        <w:t xml:space="preserve">Председатель                                                Т.И. </w:t>
      </w:r>
      <w:proofErr w:type="spellStart"/>
      <w:r w:rsidRPr="009026B0">
        <w:t>Конопацкая</w:t>
      </w:r>
      <w:proofErr w:type="spellEnd"/>
    </w:p>
    <w:p w:rsidR="00085546" w:rsidRPr="009026B0" w:rsidRDefault="00085546" w:rsidP="00085546">
      <w:pPr>
        <w:spacing w:before="240" w:after="120"/>
        <w:jc w:val="center"/>
      </w:pPr>
    </w:p>
    <w:p w:rsidR="005E27FB" w:rsidRDefault="005E27FB" w:rsidP="00F01AED">
      <w:pPr>
        <w:spacing w:before="360" w:after="120"/>
        <w:jc w:val="center"/>
      </w:pPr>
    </w:p>
    <w:sectPr w:rsidR="005E27FB" w:rsidSect="000856DF">
      <w:footerReference w:type="even" r:id="rId16"/>
      <w:footerReference w:type="default" r:id="rId17"/>
      <w:pgSz w:w="11906" w:h="16838" w:code="9"/>
      <w:pgMar w:top="567" w:right="567" w:bottom="709" w:left="1559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06D" w:rsidRDefault="0026706D">
      <w:r>
        <w:separator/>
      </w:r>
    </w:p>
  </w:endnote>
  <w:endnote w:type="continuationSeparator" w:id="0">
    <w:p w:rsidR="0026706D" w:rsidRDefault="00267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FDE" w:rsidRDefault="00B73FDE" w:rsidP="008635E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73FDE" w:rsidRDefault="00B73FD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FDE" w:rsidRDefault="00B73FDE" w:rsidP="008635E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512F2">
      <w:rPr>
        <w:rStyle w:val="ab"/>
        <w:noProof/>
      </w:rPr>
      <w:t>2</w:t>
    </w:r>
    <w:r>
      <w:rPr>
        <w:rStyle w:val="ab"/>
      </w:rPr>
      <w:fldChar w:fldCharType="end"/>
    </w:r>
  </w:p>
  <w:p w:rsidR="00B73FDE" w:rsidRDefault="00B73F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06D" w:rsidRDefault="0026706D">
      <w:r>
        <w:separator/>
      </w:r>
    </w:p>
  </w:footnote>
  <w:footnote w:type="continuationSeparator" w:id="0">
    <w:p w:rsidR="0026706D" w:rsidRDefault="00267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868"/>
    <w:multiLevelType w:val="hybridMultilevel"/>
    <w:tmpl w:val="17D83662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4C11261"/>
    <w:multiLevelType w:val="hybridMultilevel"/>
    <w:tmpl w:val="78F498FE"/>
    <w:lvl w:ilvl="0" w:tplc="01FA3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55C28"/>
    <w:multiLevelType w:val="hybridMultilevel"/>
    <w:tmpl w:val="B8288D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63A0497"/>
    <w:multiLevelType w:val="hybridMultilevel"/>
    <w:tmpl w:val="730AB2AC"/>
    <w:lvl w:ilvl="0" w:tplc="123C0472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A7C7450"/>
    <w:multiLevelType w:val="hybridMultilevel"/>
    <w:tmpl w:val="9E128D2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0CD86EB0"/>
    <w:multiLevelType w:val="hybridMultilevel"/>
    <w:tmpl w:val="61DA7664"/>
    <w:lvl w:ilvl="0" w:tplc="BF50F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766DE"/>
    <w:multiLevelType w:val="hybridMultilevel"/>
    <w:tmpl w:val="56DCC608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2A90D74"/>
    <w:multiLevelType w:val="hybridMultilevel"/>
    <w:tmpl w:val="B7C81D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43866BE"/>
    <w:multiLevelType w:val="hybridMultilevel"/>
    <w:tmpl w:val="826CF708"/>
    <w:lvl w:ilvl="0" w:tplc="37D2F39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4B17DD0"/>
    <w:multiLevelType w:val="hybridMultilevel"/>
    <w:tmpl w:val="B0AC672C"/>
    <w:lvl w:ilvl="0" w:tplc="485A07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4C74523"/>
    <w:multiLevelType w:val="hybridMultilevel"/>
    <w:tmpl w:val="0F544628"/>
    <w:lvl w:ilvl="0" w:tplc="01FA3DD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D614ECB"/>
    <w:multiLevelType w:val="hybridMultilevel"/>
    <w:tmpl w:val="FA0C562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2B24989"/>
    <w:multiLevelType w:val="hybridMultilevel"/>
    <w:tmpl w:val="A210E61A"/>
    <w:lvl w:ilvl="0" w:tplc="01FA3D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CAD21BE"/>
    <w:multiLevelType w:val="hybridMultilevel"/>
    <w:tmpl w:val="3B743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D741B"/>
    <w:multiLevelType w:val="hybridMultilevel"/>
    <w:tmpl w:val="4F72426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5">
    <w:nsid w:val="32B45AD6"/>
    <w:multiLevelType w:val="hybridMultilevel"/>
    <w:tmpl w:val="25B0484C"/>
    <w:lvl w:ilvl="0" w:tplc="0D061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E46154">
      <w:numFmt w:val="none"/>
      <w:lvlText w:val=""/>
      <w:lvlJc w:val="left"/>
      <w:pPr>
        <w:tabs>
          <w:tab w:val="num" w:pos="360"/>
        </w:tabs>
      </w:pPr>
    </w:lvl>
    <w:lvl w:ilvl="2" w:tplc="4CE09902">
      <w:numFmt w:val="none"/>
      <w:lvlText w:val=""/>
      <w:lvlJc w:val="left"/>
      <w:pPr>
        <w:tabs>
          <w:tab w:val="num" w:pos="360"/>
        </w:tabs>
      </w:pPr>
    </w:lvl>
    <w:lvl w:ilvl="3" w:tplc="8FE01BB4">
      <w:numFmt w:val="none"/>
      <w:lvlText w:val=""/>
      <w:lvlJc w:val="left"/>
      <w:pPr>
        <w:tabs>
          <w:tab w:val="num" w:pos="360"/>
        </w:tabs>
      </w:pPr>
    </w:lvl>
    <w:lvl w:ilvl="4" w:tplc="3A74ED88">
      <w:numFmt w:val="none"/>
      <w:lvlText w:val=""/>
      <w:lvlJc w:val="left"/>
      <w:pPr>
        <w:tabs>
          <w:tab w:val="num" w:pos="360"/>
        </w:tabs>
      </w:pPr>
    </w:lvl>
    <w:lvl w:ilvl="5" w:tplc="3D48686C">
      <w:numFmt w:val="none"/>
      <w:lvlText w:val=""/>
      <w:lvlJc w:val="left"/>
      <w:pPr>
        <w:tabs>
          <w:tab w:val="num" w:pos="360"/>
        </w:tabs>
      </w:pPr>
    </w:lvl>
    <w:lvl w:ilvl="6" w:tplc="78B673BC">
      <w:numFmt w:val="none"/>
      <w:lvlText w:val=""/>
      <w:lvlJc w:val="left"/>
      <w:pPr>
        <w:tabs>
          <w:tab w:val="num" w:pos="360"/>
        </w:tabs>
      </w:pPr>
    </w:lvl>
    <w:lvl w:ilvl="7" w:tplc="5E0C816C">
      <w:numFmt w:val="none"/>
      <w:lvlText w:val=""/>
      <w:lvlJc w:val="left"/>
      <w:pPr>
        <w:tabs>
          <w:tab w:val="num" w:pos="360"/>
        </w:tabs>
      </w:pPr>
    </w:lvl>
    <w:lvl w:ilvl="8" w:tplc="B5B8055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3EA5848"/>
    <w:multiLevelType w:val="hybridMultilevel"/>
    <w:tmpl w:val="194A8F90"/>
    <w:lvl w:ilvl="0" w:tplc="751E7D5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34F712BA"/>
    <w:multiLevelType w:val="hybridMultilevel"/>
    <w:tmpl w:val="56268568"/>
    <w:lvl w:ilvl="0" w:tplc="01FA3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B080B"/>
    <w:multiLevelType w:val="hybridMultilevel"/>
    <w:tmpl w:val="5AF8344C"/>
    <w:lvl w:ilvl="0" w:tplc="01FA3D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A1151FC"/>
    <w:multiLevelType w:val="hybridMultilevel"/>
    <w:tmpl w:val="A192FBFC"/>
    <w:lvl w:ilvl="0" w:tplc="509E0F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E5E594E"/>
    <w:multiLevelType w:val="hybridMultilevel"/>
    <w:tmpl w:val="BA3C2322"/>
    <w:lvl w:ilvl="0" w:tplc="BF50F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95C07"/>
    <w:multiLevelType w:val="hybridMultilevel"/>
    <w:tmpl w:val="810C2408"/>
    <w:lvl w:ilvl="0" w:tplc="01FA3D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F0553E3"/>
    <w:multiLevelType w:val="hybridMultilevel"/>
    <w:tmpl w:val="E34695E6"/>
    <w:lvl w:ilvl="0" w:tplc="05225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83433D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4">
    <w:nsid w:val="43F438AD"/>
    <w:multiLevelType w:val="hybridMultilevel"/>
    <w:tmpl w:val="8506A80E"/>
    <w:lvl w:ilvl="0" w:tplc="01FA3DD0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470D013A"/>
    <w:multiLevelType w:val="hybridMultilevel"/>
    <w:tmpl w:val="74C8B6BE"/>
    <w:lvl w:ilvl="0" w:tplc="1F28C6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A3258D"/>
    <w:multiLevelType w:val="hybridMultilevel"/>
    <w:tmpl w:val="9796CFCE"/>
    <w:lvl w:ilvl="0" w:tplc="459CEC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1073CE9"/>
    <w:multiLevelType w:val="multilevel"/>
    <w:tmpl w:val="09D0D1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55056041"/>
    <w:multiLevelType w:val="hybridMultilevel"/>
    <w:tmpl w:val="E1681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F0207"/>
    <w:multiLevelType w:val="hybridMultilevel"/>
    <w:tmpl w:val="04A0E478"/>
    <w:lvl w:ilvl="0" w:tplc="01FA3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F4D4A"/>
    <w:multiLevelType w:val="multilevel"/>
    <w:tmpl w:val="1DB89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1">
    <w:nsid w:val="61B70277"/>
    <w:multiLevelType w:val="hybridMultilevel"/>
    <w:tmpl w:val="986CF7E4"/>
    <w:lvl w:ilvl="0" w:tplc="485A07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2343FEC"/>
    <w:multiLevelType w:val="hybridMultilevel"/>
    <w:tmpl w:val="A13C14F0"/>
    <w:lvl w:ilvl="0" w:tplc="8FD6800A">
      <w:start w:val="4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>
    <w:nsid w:val="6254078E"/>
    <w:multiLevelType w:val="hybridMultilevel"/>
    <w:tmpl w:val="DD06B322"/>
    <w:lvl w:ilvl="0" w:tplc="485A07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9E129D2"/>
    <w:multiLevelType w:val="hybridMultilevel"/>
    <w:tmpl w:val="23920B22"/>
    <w:lvl w:ilvl="0" w:tplc="485A0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0B7E4D"/>
    <w:multiLevelType w:val="hybridMultilevel"/>
    <w:tmpl w:val="32DA49A8"/>
    <w:lvl w:ilvl="0" w:tplc="9072D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F4FE3"/>
    <w:multiLevelType w:val="hybridMultilevel"/>
    <w:tmpl w:val="EC60D7AC"/>
    <w:lvl w:ilvl="0" w:tplc="01FA3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440A4D"/>
    <w:multiLevelType w:val="hybridMultilevel"/>
    <w:tmpl w:val="A7C60BFE"/>
    <w:lvl w:ilvl="0" w:tplc="485A07C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5"/>
  </w:num>
  <w:num w:numId="6">
    <w:abstractNumId w:val="27"/>
  </w:num>
  <w:num w:numId="7">
    <w:abstractNumId w:val="16"/>
  </w:num>
  <w:num w:numId="8">
    <w:abstractNumId w:val="7"/>
  </w:num>
  <w:num w:numId="9">
    <w:abstractNumId w:val="19"/>
  </w:num>
  <w:num w:numId="10">
    <w:abstractNumId w:val="14"/>
  </w:num>
  <w:num w:numId="11">
    <w:abstractNumId w:val="11"/>
  </w:num>
  <w:num w:numId="12">
    <w:abstractNumId w:val="33"/>
  </w:num>
  <w:num w:numId="13">
    <w:abstractNumId w:val="31"/>
  </w:num>
  <w:num w:numId="14">
    <w:abstractNumId w:val="32"/>
  </w:num>
  <w:num w:numId="15">
    <w:abstractNumId w:val="1"/>
  </w:num>
  <w:num w:numId="16">
    <w:abstractNumId w:val="6"/>
  </w:num>
  <w:num w:numId="17">
    <w:abstractNumId w:val="18"/>
  </w:num>
  <w:num w:numId="18">
    <w:abstractNumId w:val="10"/>
  </w:num>
  <w:num w:numId="19">
    <w:abstractNumId w:val="12"/>
  </w:num>
  <w:num w:numId="20">
    <w:abstractNumId w:val="26"/>
  </w:num>
  <w:num w:numId="21">
    <w:abstractNumId w:val="29"/>
  </w:num>
  <w:num w:numId="22">
    <w:abstractNumId w:val="36"/>
  </w:num>
  <w:num w:numId="23">
    <w:abstractNumId w:val="17"/>
  </w:num>
  <w:num w:numId="24">
    <w:abstractNumId w:val="21"/>
  </w:num>
  <w:num w:numId="25">
    <w:abstractNumId w:val="2"/>
  </w:num>
  <w:num w:numId="26">
    <w:abstractNumId w:val="37"/>
  </w:num>
  <w:num w:numId="27">
    <w:abstractNumId w:val="9"/>
  </w:num>
  <w:num w:numId="28">
    <w:abstractNumId w:val="34"/>
  </w:num>
  <w:num w:numId="29">
    <w:abstractNumId w:val="24"/>
  </w:num>
  <w:num w:numId="30">
    <w:abstractNumId w:val="20"/>
  </w:num>
  <w:num w:numId="31">
    <w:abstractNumId w:val="3"/>
  </w:num>
  <w:num w:numId="32">
    <w:abstractNumId w:val="22"/>
  </w:num>
  <w:num w:numId="33">
    <w:abstractNumId w:val="30"/>
  </w:num>
  <w:num w:numId="34">
    <w:abstractNumId w:val="0"/>
  </w:num>
  <w:num w:numId="35">
    <w:abstractNumId w:val="8"/>
  </w:num>
  <w:num w:numId="36">
    <w:abstractNumId w:val="5"/>
  </w:num>
  <w:num w:numId="37">
    <w:abstractNumId w:val="13"/>
  </w:num>
  <w:num w:numId="38">
    <w:abstractNumId w:val="4"/>
  </w:num>
  <w:num w:numId="39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599"/>
    <w:rsid w:val="00000443"/>
    <w:rsid w:val="00001047"/>
    <w:rsid w:val="0000142C"/>
    <w:rsid w:val="00001755"/>
    <w:rsid w:val="0000186B"/>
    <w:rsid w:val="000023A8"/>
    <w:rsid w:val="00002D97"/>
    <w:rsid w:val="00003B33"/>
    <w:rsid w:val="00005873"/>
    <w:rsid w:val="000058E7"/>
    <w:rsid w:val="000062AA"/>
    <w:rsid w:val="000067FF"/>
    <w:rsid w:val="00007994"/>
    <w:rsid w:val="00007AF0"/>
    <w:rsid w:val="00007FF5"/>
    <w:rsid w:val="0001155D"/>
    <w:rsid w:val="000149DB"/>
    <w:rsid w:val="00014BD0"/>
    <w:rsid w:val="00015214"/>
    <w:rsid w:val="0001577A"/>
    <w:rsid w:val="000177C5"/>
    <w:rsid w:val="000178E8"/>
    <w:rsid w:val="0002015E"/>
    <w:rsid w:val="00020843"/>
    <w:rsid w:val="00020AE4"/>
    <w:rsid w:val="00021B80"/>
    <w:rsid w:val="0002229A"/>
    <w:rsid w:val="0002282C"/>
    <w:rsid w:val="00023172"/>
    <w:rsid w:val="0002533E"/>
    <w:rsid w:val="000259F6"/>
    <w:rsid w:val="00026957"/>
    <w:rsid w:val="00026CD4"/>
    <w:rsid w:val="000272EC"/>
    <w:rsid w:val="000275D1"/>
    <w:rsid w:val="0002764F"/>
    <w:rsid w:val="000304E1"/>
    <w:rsid w:val="000326EB"/>
    <w:rsid w:val="000328CB"/>
    <w:rsid w:val="000328CD"/>
    <w:rsid w:val="0003354D"/>
    <w:rsid w:val="000335E4"/>
    <w:rsid w:val="0003371B"/>
    <w:rsid w:val="00034F71"/>
    <w:rsid w:val="000351CE"/>
    <w:rsid w:val="000369D5"/>
    <w:rsid w:val="00040B83"/>
    <w:rsid w:val="0004112C"/>
    <w:rsid w:val="00042B1E"/>
    <w:rsid w:val="00042CC1"/>
    <w:rsid w:val="00042F64"/>
    <w:rsid w:val="000453C2"/>
    <w:rsid w:val="00045841"/>
    <w:rsid w:val="00046614"/>
    <w:rsid w:val="00046E38"/>
    <w:rsid w:val="00047790"/>
    <w:rsid w:val="00047BFD"/>
    <w:rsid w:val="0005007C"/>
    <w:rsid w:val="00050921"/>
    <w:rsid w:val="00050EEE"/>
    <w:rsid w:val="000515FE"/>
    <w:rsid w:val="00051965"/>
    <w:rsid w:val="00051B75"/>
    <w:rsid w:val="00051B95"/>
    <w:rsid w:val="000522E1"/>
    <w:rsid w:val="00053FD8"/>
    <w:rsid w:val="00055200"/>
    <w:rsid w:val="000564F2"/>
    <w:rsid w:val="000567D4"/>
    <w:rsid w:val="0005758D"/>
    <w:rsid w:val="0006144E"/>
    <w:rsid w:val="000639EA"/>
    <w:rsid w:val="000652FF"/>
    <w:rsid w:val="00065D78"/>
    <w:rsid w:val="00065E30"/>
    <w:rsid w:val="00066D26"/>
    <w:rsid w:val="00066E79"/>
    <w:rsid w:val="000671AD"/>
    <w:rsid w:val="00067BE8"/>
    <w:rsid w:val="00067C9D"/>
    <w:rsid w:val="00067E81"/>
    <w:rsid w:val="000702D9"/>
    <w:rsid w:val="0007066E"/>
    <w:rsid w:val="00071397"/>
    <w:rsid w:val="00071971"/>
    <w:rsid w:val="00072A98"/>
    <w:rsid w:val="00072C54"/>
    <w:rsid w:val="00073A9E"/>
    <w:rsid w:val="00074396"/>
    <w:rsid w:val="00075557"/>
    <w:rsid w:val="00075F20"/>
    <w:rsid w:val="000767BC"/>
    <w:rsid w:val="00080B64"/>
    <w:rsid w:val="00081A08"/>
    <w:rsid w:val="00081CAF"/>
    <w:rsid w:val="00082366"/>
    <w:rsid w:val="00082AF4"/>
    <w:rsid w:val="00082C79"/>
    <w:rsid w:val="00084025"/>
    <w:rsid w:val="0008472C"/>
    <w:rsid w:val="000847A1"/>
    <w:rsid w:val="00085129"/>
    <w:rsid w:val="00085546"/>
    <w:rsid w:val="000856DF"/>
    <w:rsid w:val="00087205"/>
    <w:rsid w:val="00090B2C"/>
    <w:rsid w:val="0009166A"/>
    <w:rsid w:val="00092656"/>
    <w:rsid w:val="0009440A"/>
    <w:rsid w:val="00094834"/>
    <w:rsid w:val="00096518"/>
    <w:rsid w:val="000A1616"/>
    <w:rsid w:val="000A1BF9"/>
    <w:rsid w:val="000A3976"/>
    <w:rsid w:val="000A39F0"/>
    <w:rsid w:val="000A449E"/>
    <w:rsid w:val="000A5631"/>
    <w:rsid w:val="000A795A"/>
    <w:rsid w:val="000A79E9"/>
    <w:rsid w:val="000B03AD"/>
    <w:rsid w:val="000B1E1E"/>
    <w:rsid w:val="000B3852"/>
    <w:rsid w:val="000B3A83"/>
    <w:rsid w:val="000B540A"/>
    <w:rsid w:val="000B58DA"/>
    <w:rsid w:val="000C04C5"/>
    <w:rsid w:val="000C1B05"/>
    <w:rsid w:val="000C292F"/>
    <w:rsid w:val="000C2CAD"/>
    <w:rsid w:val="000C3131"/>
    <w:rsid w:val="000C409A"/>
    <w:rsid w:val="000C45CB"/>
    <w:rsid w:val="000C47A2"/>
    <w:rsid w:val="000C4C3C"/>
    <w:rsid w:val="000C7016"/>
    <w:rsid w:val="000C71CA"/>
    <w:rsid w:val="000D0055"/>
    <w:rsid w:val="000D0235"/>
    <w:rsid w:val="000D14FE"/>
    <w:rsid w:val="000D215D"/>
    <w:rsid w:val="000D3912"/>
    <w:rsid w:val="000D3ADE"/>
    <w:rsid w:val="000D40E9"/>
    <w:rsid w:val="000D4C33"/>
    <w:rsid w:val="000D5DDB"/>
    <w:rsid w:val="000D70A8"/>
    <w:rsid w:val="000E07C2"/>
    <w:rsid w:val="000E2005"/>
    <w:rsid w:val="000E2C78"/>
    <w:rsid w:val="000E3A5B"/>
    <w:rsid w:val="000E4202"/>
    <w:rsid w:val="000E4844"/>
    <w:rsid w:val="000E4F90"/>
    <w:rsid w:val="000E5CBF"/>
    <w:rsid w:val="000E67EA"/>
    <w:rsid w:val="000E7566"/>
    <w:rsid w:val="000E7585"/>
    <w:rsid w:val="000F02A3"/>
    <w:rsid w:val="000F035A"/>
    <w:rsid w:val="000F0D70"/>
    <w:rsid w:val="000F111C"/>
    <w:rsid w:val="000F2F17"/>
    <w:rsid w:val="000F5541"/>
    <w:rsid w:val="000F651E"/>
    <w:rsid w:val="000F7EE2"/>
    <w:rsid w:val="00100815"/>
    <w:rsid w:val="00100D21"/>
    <w:rsid w:val="0010136B"/>
    <w:rsid w:val="00102000"/>
    <w:rsid w:val="00102536"/>
    <w:rsid w:val="0010289B"/>
    <w:rsid w:val="0010435A"/>
    <w:rsid w:val="00104729"/>
    <w:rsid w:val="00104873"/>
    <w:rsid w:val="00104CB8"/>
    <w:rsid w:val="00105BCE"/>
    <w:rsid w:val="00106083"/>
    <w:rsid w:val="001076D9"/>
    <w:rsid w:val="00107A5B"/>
    <w:rsid w:val="00110021"/>
    <w:rsid w:val="001101DF"/>
    <w:rsid w:val="0011032B"/>
    <w:rsid w:val="00111F5B"/>
    <w:rsid w:val="0011399C"/>
    <w:rsid w:val="00115713"/>
    <w:rsid w:val="001168F1"/>
    <w:rsid w:val="0011690F"/>
    <w:rsid w:val="00116B3D"/>
    <w:rsid w:val="0011739B"/>
    <w:rsid w:val="00117B9A"/>
    <w:rsid w:val="001207FC"/>
    <w:rsid w:val="00120E5C"/>
    <w:rsid w:val="00120E86"/>
    <w:rsid w:val="00121F0F"/>
    <w:rsid w:val="00122097"/>
    <w:rsid w:val="00124D63"/>
    <w:rsid w:val="001255D2"/>
    <w:rsid w:val="00125C6C"/>
    <w:rsid w:val="0012636F"/>
    <w:rsid w:val="001264A4"/>
    <w:rsid w:val="00127304"/>
    <w:rsid w:val="001278AE"/>
    <w:rsid w:val="00131DF7"/>
    <w:rsid w:val="00133206"/>
    <w:rsid w:val="001336DE"/>
    <w:rsid w:val="00133748"/>
    <w:rsid w:val="00133DDF"/>
    <w:rsid w:val="001344B2"/>
    <w:rsid w:val="0013488C"/>
    <w:rsid w:val="00140736"/>
    <w:rsid w:val="001409FB"/>
    <w:rsid w:val="001410C5"/>
    <w:rsid w:val="001421ED"/>
    <w:rsid w:val="00143282"/>
    <w:rsid w:val="00144183"/>
    <w:rsid w:val="001445F5"/>
    <w:rsid w:val="00144C26"/>
    <w:rsid w:val="00146D82"/>
    <w:rsid w:val="00147575"/>
    <w:rsid w:val="0015085C"/>
    <w:rsid w:val="00150CFF"/>
    <w:rsid w:val="0015177B"/>
    <w:rsid w:val="0015198B"/>
    <w:rsid w:val="00152185"/>
    <w:rsid w:val="00152438"/>
    <w:rsid w:val="0015308F"/>
    <w:rsid w:val="0015469D"/>
    <w:rsid w:val="001546CC"/>
    <w:rsid w:val="00154D04"/>
    <w:rsid w:val="00155E33"/>
    <w:rsid w:val="00156AFC"/>
    <w:rsid w:val="00157ABE"/>
    <w:rsid w:val="0016524E"/>
    <w:rsid w:val="00165D35"/>
    <w:rsid w:val="00166772"/>
    <w:rsid w:val="001672AE"/>
    <w:rsid w:val="00167F75"/>
    <w:rsid w:val="001703BA"/>
    <w:rsid w:val="00171B2E"/>
    <w:rsid w:val="001720E4"/>
    <w:rsid w:val="001723F4"/>
    <w:rsid w:val="00172E14"/>
    <w:rsid w:val="00173E21"/>
    <w:rsid w:val="00174412"/>
    <w:rsid w:val="00174F1F"/>
    <w:rsid w:val="00175DA4"/>
    <w:rsid w:val="00176BF9"/>
    <w:rsid w:val="0017764C"/>
    <w:rsid w:val="00177848"/>
    <w:rsid w:val="0017788C"/>
    <w:rsid w:val="001801AC"/>
    <w:rsid w:val="00181409"/>
    <w:rsid w:val="00181A0D"/>
    <w:rsid w:val="00182BB8"/>
    <w:rsid w:val="001834D4"/>
    <w:rsid w:val="00183A58"/>
    <w:rsid w:val="00183E74"/>
    <w:rsid w:val="001844D9"/>
    <w:rsid w:val="00184A92"/>
    <w:rsid w:val="00185095"/>
    <w:rsid w:val="001860A8"/>
    <w:rsid w:val="0018752F"/>
    <w:rsid w:val="00190AD3"/>
    <w:rsid w:val="00190B14"/>
    <w:rsid w:val="00190BCD"/>
    <w:rsid w:val="00190F20"/>
    <w:rsid w:val="00191097"/>
    <w:rsid w:val="0019138D"/>
    <w:rsid w:val="001917F3"/>
    <w:rsid w:val="00191C74"/>
    <w:rsid w:val="001922EF"/>
    <w:rsid w:val="00192350"/>
    <w:rsid w:val="00192CF0"/>
    <w:rsid w:val="00193218"/>
    <w:rsid w:val="00193444"/>
    <w:rsid w:val="00193ADB"/>
    <w:rsid w:val="00193B22"/>
    <w:rsid w:val="00195D9A"/>
    <w:rsid w:val="001978BB"/>
    <w:rsid w:val="001A1113"/>
    <w:rsid w:val="001A2228"/>
    <w:rsid w:val="001A4563"/>
    <w:rsid w:val="001A4E82"/>
    <w:rsid w:val="001A59CB"/>
    <w:rsid w:val="001A5C5C"/>
    <w:rsid w:val="001A5CE7"/>
    <w:rsid w:val="001A648D"/>
    <w:rsid w:val="001A6AA6"/>
    <w:rsid w:val="001A7D7B"/>
    <w:rsid w:val="001A7E32"/>
    <w:rsid w:val="001B096F"/>
    <w:rsid w:val="001B1D83"/>
    <w:rsid w:val="001B32CB"/>
    <w:rsid w:val="001B5FDD"/>
    <w:rsid w:val="001B6CD4"/>
    <w:rsid w:val="001B7E44"/>
    <w:rsid w:val="001C0261"/>
    <w:rsid w:val="001C1274"/>
    <w:rsid w:val="001C128F"/>
    <w:rsid w:val="001C1B28"/>
    <w:rsid w:val="001C392E"/>
    <w:rsid w:val="001C3BFC"/>
    <w:rsid w:val="001C509B"/>
    <w:rsid w:val="001C51B1"/>
    <w:rsid w:val="001C581D"/>
    <w:rsid w:val="001C5C71"/>
    <w:rsid w:val="001C605A"/>
    <w:rsid w:val="001C6D60"/>
    <w:rsid w:val="001C7B98"/>
    <w:rsid w:val="001D0097"/>
    <w:rsid w:val="001D0B66"/>
    <w:rsid w:val="001D2BAC"/>
    <w:rsid w:val="001D323E"/>
    <w:rsid w:val="001D36F2"/>
    <w:rsid w:val="001D5455"/>
    <w:rsid w:val="001D5E9E"/>
    <w:rsid w:val="001D63DF"/>
    <w:rsid w:val="001E0448"/>
    <w:rsid w:val="001E100F"/>
    <w:rsid w:val="001E14E9"/>
    <w:rsid w:val="001E1917"/>
    <w:rsid w:val="001E2516"/>
    <w:rsid w:val="001E324B"/>
    <w:rsid w:val="001E37C7"/>
    <w:rsid w:val="001E4BBC"/>
    <w:rsid w:val="001F08FE"/>
    <w:rsid w:val="001F2321"/>
    <w:rsid w:val="001F34F9"/>
    <w:rsid w:val="001F36B2"/>
    <w:rsid w:val="001F4741"/>
    <w:rsid w:val="001F4A7F"/>
    <w:rsid w:val="001F6B52"/>
    <w:rsid w:val="001F794F"/>
    <w:rsid w:val="00200098"/>
    <w:rsid w:val="0020072F"/>
    <w:rsid w:val="0020154A"/>
    <w:rsid w:val="00201F4B"/>
    <w:rsid w:val="00203158"/>
    <w:rsid w:val="00203A5A"/>
    <w:rsid w:val="0020662F"/>
    <w:rsid w:val="00207592"/>
    <w:rsid w:val="00207913"/>
    <w:rsid w:val="00207E93"/>
    <w:rsid w:val="00213312"/>
    <w:rsid w:val="00213774"/>
    <w:rsid w:val="002144AE"/>
    <w:rsid w:val="00214C8C"/>
    <w:rsid w:val="0021622C"/>
    <w:rsid w:val="00217184"/>
    <w:rsid w:val="00220B14"/>
    <w:rsid w:val="00222F6E"/>
    <w:rsid w:val="00223162"/>
    <w:rsid w:val="002252A6"/>
    <w:rsid w:val="00225985"/>
    <w:rsid w:val="00225E5C"/>
    <w:rsid w:val="00225F8D"/>
    <w:rsid w:val="0022748A"/>
    <w:rsid w:val="002308B7"/>
    <w:rsid w:val="00230D3E"/>
    <w:rsid w:val="002316A4"/>
    <w:rsid w:val="0023178E"/>
    <w:rsid w:val="00231E70"/>
    <w:rsid w:val="00232E67"/>
    <w:rsid w:val="002335D4"/>
    <w:rsid w:val="00233E99"/>
    <w:rsid w:val="002363EC"/>
    <w:rsid w:val="00237EC9"/>
    <w:rsid w:val="002402E6"/>
    <w:rsid w:val="00240717"/>
    <w:rsid w:val="00240A3F"/>
    <w:rsid w:val="002412D2"/>
    <w:rsid w:val="00241C26"/>
    <w:rsid w:val="00241EF9"/>
    <w:rsid w:val="002422C8"/>
    <w:rsid w:val="00242E28"/>
    <w:rsid w:val="00244635"/>
    <w:rsid w:val="00244C0C"/>
    <w:rsid w:val="00246C8A"/>
    <w:rsid w:val="0024791A"/>
    <w:rsid w:val="002511C5"/>
    <w:rsid w:val="00251224"/>
    <w:rsid w:val="00251AFC"/>
    <w:rsid w:val="00252529"/>
    <w:rsid w:val="00252B5E"/>
    <w:rsid w:val="00254614"/>
    <w:rsid w:val="002555EB"/>
    <w:rsid w:val="00255EE6"/>
    <w:rsid w:val="00256084"/>
    <w:rsid w:val="00257042"/>
    <w:rsid w:val="00257175"/>
    <w:rsid w:val="0025796A"/>
    <w:rsid w:val="002602BD"/>
    <w:rsid w:val="00262D28"/>
    <w:rsid w:val="00264712"/>
    <w:rsid w:val="00264F2B"/>
    <w:rsid w:val="0026509E"/>
    <w:rsid w:val="002650CA"/>
    <w:rsid w:val="0026706D"/>
    <w:rsid w:val="00271117"/>
    <w:rsid w:val="00272718"/>
    <w:rsid w:val="00272852"/>
    <w:rsid w:val="00274708"/>
    <w:rsid w:val="00274727"/>
    <w:rsid w:val="00274AEE"/>
    <w:rsid w:val="00274CF3"/>
    <w:rsid w:val="0027589F"/>
    <w:rsid w:val="00277AC4"/>
    <w:rsid w:val="0028006B"/>
    <w:rsid w:val="00280100"/>
    <w:rsid w:val="002805C1"/>
    <w:rsid w:val="00280750"/>
    <w:rsid w:val="002818D1"/>
    <w:rsid w:val="00283F32"/>
    <w:rsid w:val="002854DF"/>
    <w:rsid w:val="00286375"/>
    <w:rsid w:val="00286834"/>
    <w:rsid w:val="00286E7C"/>
    <w:rsid w:val="002878CF"/>
    <w:rsid w:val="002908C2"/>
    <w:rsid w:val="00290E0F"/>
    <w:rsid w:val="00291553"/>
    <w:rsid w:val="002932E0"/>
    <w:rsid w:val="00294315"/>
    <w:rsid w:val="002946EE"/>
    <w:rsid w:val="002947DB"/>
    <w:rsid w:val="00294A7D"/>
    <w:rsid w:val="0029575F"/>
    <w:rsid w:val="0029798A"/>
    <w:rsid w:val="002A2917"/>
    <w:rsid w:val="002A3D57"/>
    <w:rsid w:val="002A6718"/>
    <w:rsid w:val="002A68B5"/>
    <w:rsid w:val="002A7C1A"/>
    <w:rsid w:val="002B0AC3"/>
    <w:rsid w:val="002B10D8"/>
    <w:rsid w:val="002B147F"/>
    <w:rsid w:val="002B4C81"/>
    <w:rsid w:val="002B5330"/>
    <w:rsid w:val="002B6079"/>
    <w:rsid w:val="002B654A"/>
    <w:rsid w:val="002B6A18"/>
    <w:rsid w:val="002B6C5A"/>
    <w:rsid w:val="002C28D0"/>
    <w:rsid w:val="002C2C59"/>
    <w:rsid w:val="002C3EDB"/>
    <w:rsid w:val="002C44D5"/>
    <w:rsid w:val="002C4B3F"/>
    <w:rsid w:val="002C5AD4"/>
    <w:rsid w:val="002C5C7B"/>
    <w:rsid w:val="002C7B64"/>
    <w:rsid w:val="002D0CD5"/>
    <w:rsid w:val="002D0F17"/>
    <w:rsid w:val="002D1C3A"/>
    <w:rsid w:val="002D2CF2"/>
    <w:rsid w:val="002D2DFA"/>
    <w:rsid w:val="002D30D5"/>
    <w:rsid w:val="002D3588"/>
    <w:rsid w:val="002D3EE3"/>
    <w:rsid w:val="002D45DA"/>
    <w:rsid w:val="002D4852"/>
    <w:rsid w:val="002D520E"/>
    <w:rsid w:val="002D6F59"/>
    <w:rsid w:val="002D7338"/>
    <w:rsid w:val="002D7F54"/>
    <w:rsid w:val="002E0B6F"/>
    <w:rsid w:val="002E0FB6"/>
    <w:rsid w:val="002E0FF0"/>
    <w:rsid w:val="002E157C"/>
    <w:rsid w:val="002E1ACD"/>
    <w:rsid w:val="002E1FDD"/>
    <w:rsid w:val="002E28D2"/>
    <w:rsid w:val="002E396F"/>
    <w:rsid w:val="002E3ACB"/>
    <w:rsid w:val="002E408C"/>
    <w:rsid w:val="002E4749"/>
    <w:rsid w:val="002E5A87"/>
    <w:rsid w:val="002E5F79"/>
    <w:rsid w:val="002E6498"/>
    <w:rsid w:val="002E65E7"/>
    <w:rsid w:val="002E6DAC"/>
    <w:rsid w:val="002E7523"/>
    <w:rsid w:val="002E7BF7"/>
    <w:rsid w:val="002F01F6"/>
    <w:rsid w:val="002F144E"/>
    <w:rsid w:val="002F1A74"/>
    <w:rsid w:val="002F2DAA"/>
    <w:rsid w:val="002F36C8"/>
    <w:rsid w:val="002F610F"/>
    <w:rsid w:val="002F67CC"/>
    <w:rsid w:val="002F7FB2"/>
    <w:rsid w:val="00301EC7"/>
    <w:rsid w:val="00303056"/>
    <w:rsid w:val="0030399C"/>
    <w:rsid w:val="003053C7"/>
    <w:rsid w:val="0030587A"/>
    <w:rsid w:val="00306ECE"/>
    <w:rsid w:val="003106FF"/>
    <w:rsid w:val="00310E99"/>
    <w:rsid w:val="00312C23"/>
    <w:rsid w:val="00313ECF"/>
    <w:rsid w:val="003141B3"/>
    <w:rsid w:val="0031432B"/>
    <w:rsid w:val="003145DE"/>
    <w:rsid w:val="00314D65"/>
    <w:rsid w:val="00314DA3"/>
    <w:rsid w:val="00317284"/>
    <w:rsid w:val="003179FF"/>
    <w:rsid w:val="00320131"/>
    <w:rsid w:val="00320524"/>
    <w:rsid w:val="00321EEE"/>
    <w:rsid w:val="003232DC"/>
    <w:rsid w:val="003240DF"/>
    <w:rsid w:val="00324843"/>
    <w:rsid w:val="003257FC"/>
    <w:rsid w:val="00325B02"/>
    <w:rsid w:val="00330190"/>
    <w:rsid w:val="003304C0"/>
    <w:rsid w:val="00331319"/>
    <w:rsid w:val="003318BB"/>
    <w:rsid w:val="00331C94"/>
    <w:rsid w:val="003323C1"/>
    <w:rsid w:val="00332AE8"/>
    <w:rsid w:val="003332B5"/>
    <w:rsid w:val="003343AE"/>
    <w:rsid w:val="0033450C"/>
    <w:rsid w:val="0033467B"/>
    <w:rsid w:val="00334B28"/>
    <w:rsid w:val="0033546C"/>
    <w:rsid w:val="00335561"/>
    <w:rsid w:val="003358D2"/>
    <w:rsid w:val="00335F07"/>
    <w:rsid w:val="0033614D"/>
    <w:rsid w:val="003405A4"/>
    <w:rsid w:val="00340AA5"/>
    <w:rsid w:val="00340EB9"/>
    <w:rsid w:val="003412CF"/>
    <w:rsid w:val="00341B3F"/>
    <w:rsid w:val="00341DE5"/>
    <w:rsid w:val="00341E02"/>
    <w:rsid w:val="00343548"/>
    <w:rsid w:val="003437BA"/>
    <w:rsid w:val="0034608B"/>
    <w:rsid w:val="00346B9E"/>
    <w:rsid w:val="00347925"/>
    <w:rsid w:val="003502FF"/>
    <w:rsid w:val="003507D4"/>
    <w:rsid w:val="003518F1"/>
    <w:rsid w:val="00351B1A"/>
    <w:rsid w:val="003554F5"/>
    <w:rsid w:val="00356376"/>
    <w:rsid w:val="0035677A"/>
    <w:rsid w:val="00357593"/>
    <w:rsid w:val="00357C7D"/>
    <w:rsid w:val="00357EBE"/>
    <w:rsid w:val="00357F5C"/>
    <w:rsid w:val="003602DD"/>
    <w:rsid w:val="00360926"/>
    <w:rsid w:val="003614D5"/>
    <w:rsid w:val="00361990"/>
    <w:rsid w:val="00362FE0"/>
    <w:rsid w:val="003633A1"/>
    <w:rsid w:val="00363852"/>
    <w:rsid w:val="003662F5"/>
    <w:rsid w:val="00367044"/>
    <w:rsid w:val="003704DC"/>
    <w:rsid w:val="00372127"/>
    <w:rsid w:val="003729DA"/>
    <w:rsid w:val="00372C88"/>
    <w:rsid w:val="00373127"/>
    <w:rsid w:val="003736CB"/>
    <w:rsid w:val="0037425C"/>
    <w:rsid w:val="003742E9"/>
    <w:rsid w:val="00375757"/>
    <w:rsid w:val="00375EBD"/>
    <w:rsid w:val="00376230"/>
    <w:rsid w:val="00376E01"/>
    <w:rsid w:val="0037734B"/>
    <w:rsid w:val="003776D3"/>
    <w:rsid w:val="00380458"/>
    <w:rsid w:val="00380583"/>
    <w:rsid w:val="00382BAE"/>
    <w:rsid w:val="00383EC5"/>
    <w:rsid w:val="0038452C"/>
    <w:rsid w:val="00385132"/>
    <w:rsid w:val="00386C54"/>
    <w:rsid w:val="00386CAE"/>
    <w:rsid w:val="003912A9"/>
    <w:rsid w:val="00392889"/>
    <w:rsid w:val="00392A12"/>
    <w:rsid w:val="00392E53"/>
    <w:rsid w:val="0039376A"/>
    <w:rsid w:val="003947BE"/>
    <w:rsid w:val="00394D14"/>
    <w:rsid w:val="00397BDC"/>
    <w:rsid w:val="00397C1E"/>
    <w:rsid w:val="003A069F"/>
    <w:rsid w:val="003A23A0"/>
    <w:rsid w:val="003A2525"/>
    <w:rsid w:val="003A3832"/>
    <w:rsid w:val="003A3958"/>
    <w:rsid w:val="003A3F3F"/>
    <w:rsid w:val="003A4B72"/>
    <w:rsid w:val="003A5270"/>
    <w:rsid w:val="003A626C"/>
    <w:rsid w:val="003A7143"/>
    <w:rsid w:val="003A718A"/>
    <w:rsid w:val="003A73A9"/>
    <w:rsid w:val="003B0787"/>
    <w:rsid w:val="003B2645"/>
    <w:rsid w:val="003B26CF"/>
    <w:rsid w:val="003B2700"/>
    <w:rsid w:val="003B29CA"/>
    <w:rsid w:val="003B3174"/>
    <w:rsid w:val="003B328D"/>
    <w:rsid w:val="003B35F2"/>
    <w:rsid w:val="003B3618"/>
    <w:rsid w:val="003B36D6"/>
    <w:rsid w:val="003B405B"/>
    <w:rsid w:val="003B47F0"/>
    <w:rsid w:val="003B49F5"/>
    <w:rsid w:val="003B54CD"/>
    <w:rsid w:val="003B5D9F"/>
    <w:rsid w:val="003B6927"/>
    <w:rsid w:val="003B6CBC"/>
    <w:rsid w:val="003B7623"/>
    <w:rsid w:val="003C0AA8"/>
    <w:rsid w:val="003C0F7A"/>
    <w:rsid w:val="003C106B"/>
    <w:rsid w:val="003C1653"/>
    <w:rsid w:val="003C21A8"/>
    <w:rsid w:val="003C3158"/>
    <w:rsid w:val="003C3957"/>
    <w:rsid w:val="003C4583"/>
    <w:rsid w:val="003C4BB3"/>
    <w:rsid w:val="003C5C56"/>
    <w:rsid w:val="003C6BEA"/>
    <w:rsid w:val="003C6F71"/>
    <w:rsid w:val="003C779B"/>
    <w:rsid w:val="003C78FA"/>
    <w:rsid w:val="003D181D"/>
    <w:rsid w:val="003D192D"/>
    <w:rsid w:val="003D2A50"/>
    <w:rsid w:val="003D42A7"/>
    <w:rsid w:val="003D472D"/>
    <w:rsid w:val="003D5936"/>
    <w:rsid w:val="003D5943"/>
    <w:rsid w:val="003D5F72"/>
    <w:rsid w:val="003D6450"/>
    <w:rsid w:val="003D711A"/>
    <w:rsid w:val="003D7619"/>
    <w:rsid w:val="003E0543"/>
    <w:rsid w:val="003E05F7"/>
    <w:rsid w:val="003E066C"/>
    <w:rsid w:val="003E09D0"/>
    <w:rsid w:val="003E2E34"/>
    <w:rsid w:val="003E30F5"/>
    <w:rsid w:val="003E45CA"/>
    <w:rsid w:val="003E45F4"/>
    <w:rsid w:val="003E4C2A"/>
    <w:rsid w:val="003E50FA"/>
    <w:rsid w:val="003E52AD"/>
    <w:rsid w:val="003E5F99"/>
    <w:rsid w:val="003E67B4"/>
    <w:rsid w:val="003E68C8"/>
    <w:rsid w:val="003E68EF"/>
    <w:rsid w:val="003E6CE3"/>
    <w:rsid w:val="003E6F0D"/>
    <w:rsid w:val="003E705A"/>
    <w:rsid w:val="003F13D0"/>
    <w:rsid w:val="003F1600"/>
    <w:rsid w:val="003F19C8"/>
    <w:rsid w:val="003F282E"/>
    <w:rsid w:val="003F3918"/>
    <w:rsid w:val="003F7AA0"/>
    <w:rsid w:val="00400AE1"/>
    <w:rsid w:val="00400CE5"/>
    <w:rsid w:val="00400E9D"/>
    <w:rsid w:val="004023EF"/>
    <w:rsid w:val="00404022"/>
    <w:rsid w:val="00404475"/>
    <w:rsid w:val="00406E7E"/>
    <w:rsid w:val="004073F9"/>
    <w:rsid w:val="0040758A"/>
    <w:rsid w:val="00407DB2"/>
    <w:rsid w:val="00411AA8"/>
    <w:rsid w:val="00412606"/>
    <w:rsid w:val="004126F8"/>
    <w:rsid w:val="00414C78"/>
    <w:rsid w:val="004150B3"/>
    <w:rsid w:val="00415759"/>
    <w:rsid w:val="004163D9"/>
    <w:rsid w:val="00417980"/>
    <w:rsid w:val="00421312"/>
    <w:rsid w:val="00422815"/>
    <w:rsid w:val="00422CBF"/>
    <w:rsid w:val="004250FA"/>
    <w:rsid w:val="004258B6"/>
    <w:rsid w:val="00426930"/>
    <w:rsid w:val="0042710F"/>
    <w:rsid w:val="0042798D"/>
    <w:rsid w:val="00430A90"/>
    <w:rsid w:val="00432A9D"/>
    <w:rsid w:val="004332E6"/>
    <w:rsid w:val="00434579"/>
    <w:rsid w:val="004368B3"/>
    <w:rsid w:val="00436C1A"/>
    <w:rsid w:val="00437419"/>
    <w:rsid w:val="00440116"/>
    <w:rsid w:val="00440A7E"/>
    <w:rsid w:val="00441CAE"/>
    <w:rsid w:val="0044270F"/>
    <w:rsid w:val="00443396"/>
    <w:rsid w:val="004444FE"/>
    <w:rsid w:val="0044469A"/>
    <w:rsid w:val="00447E31"/>
    <w:rsid w:val="004508FA"/>
    <w:rsid w:val="004511A7"/>
    <w:rsid w:val="00451E48"/>
    <w:rsid w:val="00452C03"/>
    <w:rsid w:val="0045318C"/>
    <w:rsid w:val="004531AD"/>
    <w:rsid w:val="004555DE"/>
    <w:rsid w:val="00456356"/>
    <w:rsid w:val="00456465"/>
    <w:rsid w:val="00456FC2"/>
    <w:rsid w:val="0045797D"/>
    <w:rsid w:val="00457E9B"/>
    <w:rsid w:val="00460281"/>
    <w:rsid w:val="00462632"/>
    <w:rsid w:val="00464256"/>
    <w:rsid w:val="00464C8A"/>
    <w:rsid w:val="00464E16"/>
    <w:rsid w:val="004652A3"/>
    <w:rsid w:val="00465D5C"/>
    <w:rsid w:val="00466826"/>
    <w:rsid w:val="004675EF"/>
    <w:rsid w:val="00467AE6"/>
    <w:rsid w:val="00467C78"/>
    <w:rsid w:val="00467FC2"/>
    <w:rsid w:val="0047072E"/>
    <w:rsid w:val="004708D6"/>
    <w:rsid w:val="00470936"/>
    <w:rsid w:val="00470DDD"/>
    <w:rsid w:val="00470EA7"/>
    <w:rsid w:val="0047155F"/>
    <w:rsid w:val="00471DF6"/>
    <w:rsid w:val="0047416F"/>
    <w:rsid w:val="00474FE5"/>
    <w:rsid w:val="004770AF"/>
    <w:rsid w:val="00477E62"/>
    <w:rsid w:val="004807C4"/>
    <w:rsid w:val="0048146B"/>
    <w:rsid w:val="0048161F"/>
    <w:rsid w:val="00481AC2"/>
    <w:rsid w:val="00481B9F"/>
    <w:rsid w:val="00482D9B"/>
    <w:rsid w:val="00482F5D"/>
    <w:rsid w:val="00486595"/>
    <w:rsid w:val="00486F8B"/>
    <w:rsid w:val="00487516"/>
    <w:rsid w:val="00491CDE"/>
    <w:rsid w:val="00493B59"/>
    <w:rsid w:val="00495945"/>
    <w:rsid w:val="004959D9"/>
    <w:rsid w:val="00496252"/>
    <w:rsid w:val="004965E0"/>
    <w:rsid w:val="00496D59"/>
    <w:rsid w:val="00497490"/>
    <w:rsid w:val="004A1B56"/>
    <w:rsid w:val="004A28CC"/>
    <w:rsid w:val="004A2D0B"/>
    <w:rsid w:val="004A3558"/>
    <w:rsid w:val="004A4A6E"/>
    <w:rsid w:val="004A4CA6"/>
    <w:rsid w:val="004A799A"/>
    <w:rsid w:val="004B0B75"/>
    <w:rsid w:val="004B2494"/>
    <w:rsid w:val="004B52D0"/>
    <w:rsid w:val="004B5DBA"/>
    <w:rsid w:val="004B76C7"/>
    <w:rsid w:val="004C04ED"/>
    <w:rsid w:val="004C05AB"/>
    <w:rsid w:val="004C0DF8"/>
    <w:rsid w:val="004C166B"/>
    <w:rsid w:val="004C1832"/>
    <w:rsid w:val="004C297C"/>
    <w:rsid w:val="004C473F"/>
    <w:rsid w:val="004C56CF"/>
    <w:rsid w:val="004C5A0A"/>
    <w:rsid w:val="004C5EB6"/>
    <w:rsid w:val="004C6041"/>
    <w:rsid w:val="004D059B"/>
    <w:rsid w:val="004D0855"/>
    <w:rsid w:val="004D0FA1"/>
    <w:rsid w:val="004D29CE"/>
    <w:rsid w:val="004D4FD8"/>
    <w:rsid w:val="004D7EA8"/>
    <w:rsid w:val="004E05EF"/>
    <w:rsid w:val="004E1154"/>
    <w:rsid w:val="004E1263"/>
    <w:rsid w:val="004E15C1"/>
    <w:rsid w:val="004E1732"/>
    <w:rsid w:val="004E3A18"/>
    <w:rsid w:val="004E3EA0"/>
    <w:rsid w:val="004E4E2D"/>
    <w:rsid w:val="004E5256"/>
    <w:rsid w:val="004E596D"/>
    <w:rsid w:val="004E62E4"/>
    <w:rsid w:val="004E681D"/>
    <w:rsid w:val="004E68DA"/>
    <w:rsid w:val="004E6C81"/>
    <w:rsid w:val="004E7643"/>
    <w:rsid w:val="004E7B37"/>
    <w:rsid w:val="004F04D4"/>
    <w:rsid w:val="004F1496"/>
    <w:rsid w:val="004F1A9B"/>
    <w:rsid w:val="004F2283"/>
    <w:rsid w:val="004F24E4"/>
    <w:rsid w:val="004F4041"/>
    <w:rsid w:val="004F5327"/>
    <w:rsid w:val="004F61B4"/>
    <w:rsid w:val="004F6BE6"/>
    <w:rsid w:val="005006A4"/>
    <w:rsid w:val="005009D5"/>
    <w:rsid w:val="00500C7E"/>
    <w:rsid w:val="00500D7D"/>
    <w:rsid w:val="00500F79"/>
    <w:rsid w:val="0050116E"/>
    <w:rsid w:val="0050128B"/>
    <w:rsid w:val="00501BC4"/>
    <w:rsid w:val="00502A84"/>
    <w:rsid w:val="00503549"/>
    <w:rsid w:val="005036A8"/>
    <w:rsid w:val="00503721"/>
    <w:rsid w:val="00504178"/>
    <w:rsid w:val="00504272"/>
    <w:rsid w:val="00505476"/>
    <w:rsid w:val="00505AFA"/>
    <w:rsid w:val="00505FDF"/>
    <w:rsid w:val="00507780"/>
    <w:rsid w:val="00507BDC"/>
    <w:rsid w:val="00507FDC"/>
    <w:rsid w:val="00510355"/>
    <w:rsid w:val="00510A47"/>
    <w:rsid w:val="00511476"/>
    <w:rsid w:val="00511AED"/>
    <w:rsid w:val="00512899"/>
    <w:rsid w:val="00512A80"/>
    <w:rsid w:val="00513525"/>
    <w:rsid w:val="00513728"/>
    <w:rsid w:val="00513853"/>
    <w:rsid w:val="0051514F"/>
    <w:rsid w:val="005158A1"/>
    <w:rsid w:val="005172AD"/>
    <w:rsid w:val="005173D9"/>
    <w:rsid w:val="00517B76"/>
    <w:rsid w:val="00520667"/>
    <w:rsid w:val="005219A4"/>
    <w:rsid w:val="00522858"/>
    <w:rsid w:val="00523630"/>
    <w:rsid w:val="00523C88"/>
    <w:rsid w:val="00524F21"/>
    <w:rsid w:val="00525D84"/>
    <w:rsid w:val="00526373"/>
    <w:rsid w:val="00526528"/>
    <w:rsid w:val="005274C8"/>
    <w:rsid w:val="0052760A"/>
    <w:rsid w:val="0052771B"/>
    <w:rsid w:val="00527B4B"/>
    <w:rsid w:val="00527DEE"/>
    <w:rsid w:val="00530B2D"/>
    <w:rsid w:val="00530C35"/>
    <w:rsid w:val="005323D2"/>
    <w:rsid w:val="00532E74"/>
    <w:rsid w:val="0053324D"/>
    <w:rsid w:val="005333CC"/>
    <w:rsid w:val="0053355C"/>
    <w:rsid w:val="00534E6C"/>
    <w:rsid w:val="005350D8"/>
    <w:rsid w:val="005414AB"/>
    <w:rsid w:val="0054241A"/>
    <w:rsid w:val="00542AD6"/>
    <w:rsid w:val="00543868"/>
    <w:rsid w:val="0054417E"/>
    <w:rsid w:val="0054461A"/>
    <w:rsid w:val="0054566B"/>
    <w:rsid w:val="00545997"/>
    <w:rsid w:val="00545DCE"/>
    <w:rsid w:val="005465B9"/>
    <w:rsid w:val="005470D6"/>
    <w:rsid w:val="0054767A"/>
    <w:rsid w:val="00547B18"/>
    <w:rsid w:val="0055097A"/>
    <w:rsid w:val="0055188F"/>
    <w:rsid w:val="00553377"/>
    <w:rsid w:val="005543B1"/>
    <w:rsid w:val="00554766"/>
    <w:rsid w:val="00554C2E"/>
    <w:rsid w:val="0055594E"/>
    <w:rsid w:val="00556CC8"/>
    <w:rsid w:val="00556D7E"/>
    <w:rsid w:val="00560BA6"/>
    <w:rsid w:val="0056242D"/>
    <w:rsid w:val="00564BA6"/>
    <w:rsid w:val="00567CA1"/>
    <w:rsid w:val="00567D1C"/>
    <w:rsid w:val="00570946"/>
    <w:rsid w:val="00570B5A"/>
    <w:rsid w:val="00570DA0"/>
    <w:rsid w:val="005727E0"/>
    <w:rsid w:val="00572FC0"/>
    <w:rsid w:val="00574104"/>
    <w:rsid w:val="005742F7"/>
    <w:rsid w:val="00574BCB"/>
    <w:rsid w:val="005751AB"/>
    <w:rsid w:val="00575557"/>
    <w:rsid w:val="00576E13"/>
    <w:rsid w:val="005774E4"/>
    <w:rsid w:val="0058119B"/>
    <w:rsid w:val="00581C4C"/>
    <w:rsid w:val="0058219F"/>
    <w:rsid w:val="00582257"/>
    <w:rsid w:val="00584151"/>
    <w:rsid w:val="0058650E"/>
    <w:rsid w:val="00590745"/>
    <w:rsid w:val="0059175E"/>
    <w:rsid w:val="005926EC"/>
    <w:rsid w:val="00592A52"/>
    <w:rsid w:val="00593385"/>
    <w:rsid w:val="00594162"/>
    <w:rsid w:val="005943AA"/>
    <w:rsid w:val="005952C3"/>
    <w:rsid w:val="00595B80"/>
    <w:rsid w:val="00595D96"/>
    <w:rsid w:val="00596C09"/>
    <w:rsid w:val="005978CB"/>
    <w:rsid w:val="00597F31"/>
    <w:rsid w:val="005A3C26"/>
    <w:rsid w:val="005A45C1"/>
    <w:rsid w:val="005A47E5"/>
    <w:rsid w:val="005A5339"/>
    <w:rsid w:val="005A5A60"/>
    <w:rsid w:val="005A5BC3"/>
    <w:rsid w:val="005B1449"/>
    <w:rsid w:val="005B53F1"/>
    <w:rsid w:val="005B68F4"/>
    <w:rsid w:val="005B741D"/>
    <w:rsid w:val="005B743E"/>
    <w:rsid w:val="005C0495"/>
    <w:rsid w:val="005C1480"/>
    <w:rsid w:val="005C1E63"/>
    <w:rsid w:val="005C2599"/>
    <w:rsid w:val="005C36F4"/>
    <w:rsid w:val="005C40F7"/>
    <w:rsid w:val="005C485C"/>
    <w:rsid w:val="005C49D4"/>
    <w:rsid w:val="005C5298"/>
    <w:rsid w:val="005C5B87"/>
    <w:rsid w:val="005C5C83"/>
    <w:rsid w:val="005C66FB"/>
    <w:rsid w:val="005C6D36"/>
    <w:rsid w:val="005C6E50"/>
    <w:rsid w:val="005C75AC"/>
    <w:rsid w:val="005D149C"/>
    <w:rsid w:val="005D1C3A"/>
    <w:rsid w:val="005D29DF"/>
    <w:rsid w:val="005D3544"/>
    <w:rsid w:val="005D4D08"/>
    <w:rsid w:val="005D56B6"/>
    <w:rsid w:val="005D5B83"/>
    <w:rsid w:val="005D5F3D"/>
    <w:rsid w:val="005D66AE"/>
    <w:rsid w:val="005D7C9F"/>
    <w:rsid w:val="005E0129"/>
    <w:rsid w:val="005E0413"/>
    <w:rsid w:val="005E149D"/>
    <w:rsid w:val="005E1F2B"/>
    <w:rsid w:val="005E27FB"/>
    <w:rsid w:val="005E2A2F"/>
    <w:rsid w:val="005E3BCD"/>
    <w:rsid w:val="005E5BD5"/>
    <w:rsid w:val="005E61AF"/>
    <w:rsid w:val="005E6CC2"/>
    <w:rsid w:val="005E6EE3"/>
    <w:rsid w:val="005E6F97"/>
    <w:rsid w:val="005E7D65"/>
    <w:rsid w:val="005F0288"/>
    <w:rsid w:val="005F0B8C"/>
    <w:rsid w:val="005F19D3"/>
    <w:rsid w:val="005F2A38"/>
    <w:rsid w:val="005F2D2A"/>
    <w:rsid w:val="005F3C7C"/>
    <w:rsid w:val="00600492"/>
    <w:rsid w:val="00600C70"/>
    <w:rsid w:val="00600E95"/>
    <w:rsid w:val="0060109B"/>
    <w:rsid w:val="00601E38"/>
    <w:rsid w:val="00602B7C"/>
    <w:rsid w:val="00605882"/>
    <w:rsid w:val="00605A19"/>
    <w:rsid w:val="00605D99"/>
    <w:rsid w:val="00606C38"/>
    <w:rsid w:val="00606F57"/>
    <w:rsid w:val="00611271"/>
    <w:rsid w:val="00613293"/>
    <w:rsid w:val="00613AEC"/>
    <w:rsid w:val="00614F4F"/>
    <w:rsid w:val="0061556C"/>
    <w:rsid w:val="00616C2A"/>
    <w:rsid w:val="00617FA1"/>
    <w:rsid w:val="0062000B"/>
    <w:rsid w:val="0062055C"/>
    <w:rsid w:val="00622092"/>
    <w:rsid w:val="00625780"/>
    <w:rsid w:val="0062582B"/>
    <w:rsid w:val="00625F56"/>
    <w:rsid w:val="0062627A"/>
    <w:rsid w:val="006301C8"/>
    <w:rsid w:val="00631118"/>
    <w:rsid w:val="00631C8C"/>
    <w:rsid w:val="00632428"/>
    <w:rsid w:val="00632B24"/>
    <w:rsid w:val="0063415B"/>
    <w:rsid w:val="0063421E"/>
    <w:rsid w:val="006347CD"/>
    <w:rsid w:val="006352F2"/>
    <w:rsid w:val="0063642A"/>
    <w:rsid w:val="006368BD"/>
    <w:rsid w:val="0064150B"/>
    <w:rsid w:val="00641CD7"/>
    <w:rsid w:val="00643F38"/>
    <w:rsid w:val="00644B43"/>
    <w:rsid w:val="00645160"/>
    <w:rsid w:val="0064632A"/>
    <w:rsid w:val="006463BE"/>
    <w:rsid w:val="00646A4D"/>
    <w:rsid w:val="00646AB6"/>
    <w:rsid w:val="0064708E"/>
    <w:rsid w:val="006471BD"/>
    <w:rsid w:val="00647916"/>
    <w:rsid w:val="006500E2"/>
    <w:rsid w:val="006501A1"/>
    <w:rsid w:val="00652217"/>
    <w:rsid w:val="006524BE"/>
    <w:rsid w:val="00652B30"/>
    <w:rsid w:val="00654BBA"/>
    <w:rsid w:val="00654BC7"/>
    <w:rsid w:val="006567D0"/>
    <w:rsid w:val="00656D95"/>
    <w:rsid w:val="00656F03"/>
    <w:rsid w:val="006575A0"/>
    <w:rsid w:val="00660C5A"/>
    <w:rsid w:val="0066124E"/>
    <w:rsid w:val="00661395"/>
    <w:rsid w:val="00661A6C"/>
    <w:rsid w:val="00662512"/>
    <w:rsid w:val="00662AD6"/>
    <w:rsid w:val="00663F79"/>
    <w:rsid w:val="00665F3F"/>
    <w:rsid w:val="00666493"/>
    <w:rsid w:val="00666574"/>
    <w:rsid w:val="00666628"/>
    <w:rsid w:val="006667B9"/>
    <w:rsid w:val="00666C01"/>
    <w:rsid w:val="00670BBD"/>
    <w:rsid w:val="00671244"/>
    <w:rsid w:val="006714CC"/>
    <w:rsid w:val="00674D5B"/>
    <w:rsid w:val="00674EA0"/>
    <w:rsid w:val="006766E5"/>
    <w:rsid w:val="00680A3E"/>
    <w:rsid w:val="00681568"/>
    <w:rsid w:val="0068193E"/>
    <w:rsid w:val="006833E7"/>
    <w:rsid w:val="00685229"/>
    <w:rsid w:val="00685442"/>
    <w:rsid w:val="006868C8"/>
    <w:rsid w:val="0068787D"/>
    <w:rsid w:val="00687B52"/>
    <w:rsid w:val="00687E71"/>
    <w:rsid w:val="00691054"/>
    <w:rsid w:val="0069157D"/>
    <w:rsid w:val="006915C2"/>
    <w:rsid w:val="006925FC"/>
    <w:rsid w:val="00692F2B"/>
    <w:rsid w:val="00693F13"/>
    <w:rsid w:val="006952A7"/>
    <w:rsid w:val="00697A35"/>
    <w:rsid w:val="00697F8C"/>
    <w:rsid w:val="006A04E4"/>
    <w:rsid w:val="006A1C1A"/>
    <w:rsid w:val="006A27B0"/>
    <w:rsid w:val="006A28F9"/>
    <w:rsid w:val="006A2ACF"/>
    <w:rsid w:val="006A34A6"/>
    <w:rsid w:val="006A3572"/>
    <w:rsid w:val="006A48E1"/>
    <w:rsid w:val="006A58F4"/>
    <w:rsid w:val="006A5E1A"/>
    <w:rsid w:val="006A63A5"/>
    <w:rsid w:val="006B0764"/>
    <w:rsid w:val="006B113F"/>
    <w:rsid w:val="006B27B6"/>
    <w:rsid w:val="006B3F1F"/>
    <w:rsid w:val="006B4749"/>
    <w:rsid w:val="006B50CD"/>
    <w:rsid w:val="006B5DFA"/>
    <w:rsid w:val="006B6A82"/>
    <w:rsid w:val="006B7659"/>
    <w:rsid w:val="006C0E73"/>
    <w:rsid w:val="006C1269"/>
    <w:rsid w:val="006C239B"/>
    <w:rsid w:val="006C2B53"/>
    <w:rsid w:val="006C357B"/>
    <w:rsid w:val="006C37CA"/>
    <w:rsid w:val="006C4D67"/>
    <w:rsid w:val="006C4FF7"/>
    <w:rsid w:val="006C5133"/>
    <w:rsid w:val="006C5A73"/>
    <w:rsid w:val="006C5EE8"/>
    <w:rsid w:val="006C64EF"/>
    <w:rsid w:val="006C6B4C"/>
    <w:rsid w:val="006C7222"/>
    <w:rsid w:val="006C7C44"/>
    <w:rsid w:val="006D0152"/>
    <w:rsid w:val="006D2D3E"/>
    <w:rsid w:val="006D35C4"/>
    <w:rsid w:val="006D3ABC"/>
    <w:rsid w:val="006D470A"/>
    <w:rsid w:val="006D5621"/>
    <w:rsid w:val="006D6C05"/>
    <w:rsid w:val="006E0083"/>
    <w:rsid w:val="006E109D"/>
    <w:rsid w:val="006E118D"/>
    <w:rsid w:val="006E16B8"/>
    <w:rsid w:val="006E1789"/>
    <w:rsid w:val="006E2F53"/>
    <w:rsid w:val="006E33B8"/>
    <w:rsid w:val="006E40C6"/>
    <w:rsid w:val="006E487B"/>
    <w:rsid w:val="006E4E98"/>
    <w:rsid w:val="006E5BCE"/>
    <w:rsid w:val="006E6D55"/>
    <w:rsid w:val="006E727B"/>
    <w:rsid w:val="006F19A3"/>
    <w:rsid w:val="006F23EA"/>
    <w:rsid w:val="006F287B"/>
    <w:rsid w:val="006F2991"/>
    <w:rsid w:val="006F2B30"/>
    <w:rsid w:val="006F2E4E"/>
    <w:rsid w:val="006F3F0C"/>
    <w:rsid w:val="006F5FAA"/>
    <w:rsid w:val="006F612A"/>
    <w:rsid w:val="006F6A74"/>
    <w:rsid w:val="006F6CA3"/>
    <w:rsid w:val="00700325"/>
    <w:rsid w:val="00700691"/>
    <w:rsid w:val="007013E2"/>
    <w:rsid w:val="00702AD9"/>
    <w:rsid w:val="00702CB8"/>
    <w:rsid w:val="00702D3F"/>
    <w:rsid w:val="00703E0E"/>
    <w:rsid w:val="00705007"/>
    <w:rsid w:val="00705CFF"/>
    <w:rsid w:val="00706149"/>
    <w:rsid w:val="00706CF8"/>
    <w:rsid w:val="00710D18"/>
    <w:rsid w:val="0071103A"/>
    <w:rsid w:val="00711AAC"/>
    <w:rsid w:val="00711B77"/>
    <w:rsid w:val="0071348D"/>
    <w:rsid w:val="00714330"/>
    <w:rsid w:val="00714611"/>
    <w:rsid w:val="00714B1F"/>
    <w:rsid w:val="00715082"/>
    <w:rsid w:val="007158C1"/>
    <w:rsid w:val="007208C8"/>
    <w:rsid w:val="00721DC6"/>
    <w:rsid w:val="00722D3D"/>
    <w:rsid w:val="007230FB"/>
    <w:rsid w:val="007231CC"/>
    <w:rsid w:val="00724D1E"/>
    <w:rsid w:val="0072523E"/>
    <w:rsid w:val="007262DA"/>
    <w:rsid w:val="00726679"/>
    <w:rsid w:val="007267D2"/>
    <w:rsid w:val="00727171"/>
    <w:rsid w:val="007306F5"/>
    <w:rsid w:val="0073311A"/>
    <w:rsid w:val="007346AB"/>
    <w:rsid w:val="007352B4"/>
    <w:rsid w:val="007364F2"/>
    <w:rsid w:val="007377FB"/>
    <w:rsid w:val="00737B88"/>
    <w:rsid w:val="007415FD"/>
    <w:rsid w:val="0074253B"/>
    <w:rsid w:val="00743310"/>
    <w:rsid w:val="00744001"/>
    <w:rsid w:val="00744910"/>
    <w:rsid w:val="00745B4A"/>
    <w:rsid w:val="00745C15"/>
    <w:rsid w:val="00746377"/>
    <w:rsid w:val="0074723A"/>
    <w:rsid w:val="00750924"/>
    <w:rsid w:val="00750993"/>
    <w:rsid w:val="007509D9"/>
    <w:rsid w:val="007526CD"/>
    <w:rsid w:val="00755E73"/>
    <w:rsid w:val="0075625B"/>
    <w:rsid w:val="007569D9"/>
    <w:rsid w:val="007579E1"/>
    <w:rsid w:val="0076040C"/>
    <w:rsid w:val="00761364"/>
    <w:rsid w:val="007616DC"/>
    <w:rsid w:val="00763394"/>
    <w:rsid w:val="00763C0C"/>
    <w:rsid w:val="0076469A"/>
    <w:rsid w:val="007648FE"/>
    <w:rsid w:val="007676A0"/>
    <w:rsid w:val="00770C53"/>
    <w:rsid w:val="00774037"/>
    <w:rsid w:val="00774C7F"/>
    <w:rsid w:val="00775F0E"/>
    <w:rsid w:val="007774AD"/>
    <w:rsid w:val="007778F0"/>
    <w:rsid w:val="00777B9A"/>
    <w:rsid w:val="0078050F"/>
    <w:rsid w:val="007841BD"/>
    <w:rsid w:val="00787C2F"/>
    <w:rsid w:val="00787E5C"/>
    <w:rsid w:val="00787F83"/>
    <w:rsid w:val="007911E9"/>
    <w:rsid w:val="00791D21"/>
    <w:rsid w:val="0079325A"/>
    <w:rsid w:val="00794432"/>
    <w:rsid w:val="00794938"/>
    <w:rsid w:val="00796FEB"/>
    <w:rsid w:val="007976DA"/>
    <w:rsid w:val="00797B66"/>
    <w:rsid w:val="007A08D2"/>
    <w:rsid w:val="007A1DFF"/>
    <w:rsid w:val="007A1ED9"/>
    <w:rsid w:val="007A401C"/>
    <w:rsid w:val="007A4670"/>
    <w:rsid w:val="007A6A76"/>
    <w:rsid w:val="007A7798"/>
    <w:rsid w:val="007B1891"/>
    <w:rsid w:val="007B1CCB"/>
    <w:rsid w:val="007B4515"/>
    <w:rsid w:val="007B4749"/>
    <w:rsid w:val="007B4D85"/>
    <w:rsid w:val="007B5812"/>
    <w:rsid w:val="007C06D9"/>
    <w:rsid w:val="007C0786"/>
    <w:rsid w:val="007C1DA4"/>
    <w:rsid w:val="007C38D0"/>
    <w:rsid w:val="007C5A56"/>
    <w:rsid w:val="007C6014"/>
    <w:rsid w:val="007C6644"/>
    <w:rsid w:val="007C6ACD"/>
    <w:rsid w:val="007C7475"/>
    <w:rsid w:val="007C795C"/>
    <w:rsid w:val="007D0230"/>
    <w:rsid w:val="007D1810"/>
    <w:rsid w:val="007D21A8"/>
    <w:rsid w:val="007D25BE"/>
    <w:rsid w:val="007D3024"/>
    <w:rsid w:val="007D6BEA"/>
    <w:rsid w:val="007D74C5"/>
    <w:rsid w:val="007D7704"/>
    <w:rsid w:val="007D7D84"/>
    <w:rsid w:val="007E0210"/>
    <w:rsid w:val="007E0458"/>
    <w:rsid w:val="007E07AE"/>
    <w:rsid w:val="007E0E12"/>
    <w:rsid w:val="007E15F1"/>
    <w:rsid w:val="007E2853"/>
    <w:rsid w:val="007E2C44"/>
    <w:rsid w:val="007E401F"/>
    <w:rsid w:val="007E43DC"/>
    <w:rsid w:val="007E446C"/>
    <w:rsid w:val="007E4D01"/>
    <w:rsid w:val="007E571A"/>
    <w:rsid w:val="007E65C0"/>
    <w:rsid w:val="007E6886"/>
    <w:rsid w:val="007E6CA2"/>
    <w:rsid w:val="007E792E"/>
    <w:rsid w:val="007F00EE"/>
    <w:rsid w:val="007F061B"/>
    <w:rsid w:val="007F2764"/>
    <w:rsid w:val="007F3581"/>
    <w:rsid w:val="007F3CC4"/>
    <w:rsid w:val="007F3D15"/>
    <w:rsid w:val="007F3F2A"/>
    <w:rsid w:val="007F51E0"/>
    <w:rsid w:val="007F5294"/>
    <w:rsid w:val="007F5964"/>
    <w:rsid w:val="007F5FD1"/>
    <w:rsid w:val="007F606F"/>
    <w:rsid w:val="007F6080"/>
    <w:rsid w:val="007F63DC"/>
    <w:rsid w:val="007F680C"/>
    <w:rsid w:val="007F7661"/>
    <w:rsid w:val="00800E0E"/>
    <w:rsid w:val="00801060"/>
    <w:rsid w:val="00801D95"/>
    <w:rsid w:val="008026F3"/>
    <w:rsid w:val="00802E9E"/>
    <w:rsid w:val="0080425A"/>
    <w:rsid w:val="00804412"/>
    <w:rsid w:val="00804472"/>
    <w:rsid w:val="008045B9"/>
    <w:rsid w:val="008056BA"/>
    <w:rsid w:val="00805F9D"/>
    <w:rsid w:val="008074C1"/>
    <w:rsid w:val="0080777E"/>
    <w:rsid w:val="00810D6A"/>
    <w:rsid w:val="00811D8B"/>
    <w:rsid w:val="0081236A"/>
    <w:rsid w:val="008125DC"/>
    <w:rsid w:val="00813372"/>
    <w:rsid w:val="00813CDD"/>
    <w:rsid w:val="008146D3"/>
    <w:rsid w:val="00815037"/>
    <w:rsid w:val="008159E1"/>
    <w:rsid w:val="00815CFC"/>
    <w:rsid w:val="00816287"/>
    <w:rsid w:val="00816845"/>
    <w:rsid w:val="008205FA"/>
    <w:rsid w:val="00822779"/>
    <w:rsid w:val="008248BC"/>
    <w:rsid w:val="00824C43"/>
    <w:rsid w:val="00825C78"/>
    <w:rsid w:val="00826271"/>
    <w:rsid w:val="0082693E"/>
    <w:rsid w:val="00827984"/>
    <w:rsid w:val="00827FC9"/>
    <w:rsid w:val="00830AF0"/>
    <w:rsid w:val="0083151F"/>
    <w:rsid w:val="00831954"/>
    <w:rsid w:val="00831A7F"/>
    <w:rsid w:val="00834BF7"/>
    <w:rsid w:val="00834FE8"/>
    <w:rsid w:val="0084250E"/>
    <w:rsid w:val="0084704D"/>
    <w:rsid w:val="008476F7"/>
    <w:rsid w:val="0085072A"/>
    <w:rsid w:val="008512F2"/>
    <w:rsid w:val="00852B32"/>
    <w:rsid w:val="00854CFC"/>
    <w:rsid w:val="008552AB"/>
    <w:rsid w:val="00856949"/>
    <w:rsid w:val="00857A83"/>
    <w:rsid w:val="008607BC"/>
    <w:rsid w:val="00861012"/>
    <w:rsid w:val="00862D3F"/>
    <w:rsid w:val="00862E84"/>
    <w:rsid w:val="008635E4"/>
    <w:rsid w:val="008643B5"/>
    <w:rsid w:val="00864620"/>
    <w:rsid w:val="0086506F"/>
    <w:rsid w:val="00865357"/>
    <w:rsid w:val="008668C1"/>
    <w:rsid w:val="00870453"/>
    <w:rsid w:val="00870899"/>
    <w:rsid w:val="00870B28"/>
    <w:rsid w:val="0087133B"/>
    <w:rsid w:val="00872957"/>
    <w:rsid w:val="00872C2C"/>
    <w:rsid w:val="00872C80"/>
    <w:rsid w:val="0087331D"/>
    <w:rsid w:val="0087469B"/>
    <w:rsid w:val="00874A88"/>
    <w:rsid w:val="00874AE3"/>
    <w:rsid w:val="00874C11"/>
    <w:rsid w:val="00876867"/>
    <w:rsid w:val="00876CE9"/>
    <w:rsid w:val="00882B46"/>
    <w:rsid w:val="0088346F"/>
    <w:rsid w:val="0088365B"/>
    <w:rsid w:val="00883BFB"/>
    <w:rsid w:val="0088572E"/>
    <w:rsid w:val="008867C6"/>
    <w:rsid w:val="00890176"/>
    <w:rsid w:val="008923BA"/>
    <w:rsid w:val="0089293B"/>
    <w:rsid w:val="00894364"/>
    <w:rsid w:val="00896177"/>
    <w:rsid w:val="00896178"/>
    <w:rsid w:val="008961A6"/>
    <w:rsid w:val="00896ACD"/>
    <w:rsid w:val="00896D6E"/>
    <w:rsid w:val="00897702"/>
    <w:rsid w:val="0089795C"/>
    <w:rsid w:val="00897960"/>
    <w:rsid w:val="008A203C"/>
    <w:rsid w:val="008A2908"/>
    <w:rsid w:val="008A369D"/>
    <w:rsid w:val="008A42F7"/>
    <w:rsid w:val="008A48F6"/>
    <w:rsid w:val="008A4D2B"/>
    <w:rsid w:val="008A4DE8"/>
    <w:rsid w:val="008A546B"/>
    <w:rsid w:val="008A714C"/>
    <w:rsid w:val="008A7291"/>
    <w:rsid w:val="008A7B62"/>
    <w:rsid w:val="008B0F8A"/>
    <w:rsid w:val="008B0FE3"/>
    <w:rsid w:val="008B2FB4"/>
    <w:rsid w:val="008B46E0"/>
    <w:rsid w:val="008B47BD"/>
    <w:rsid w:val="008B644C"/>
    <w:rsid w:val="008B64BC"/>
    <w:rsid w:val="008B6638"/>
    <w:rsid w:val="008C1658"/>
    <w:rsid w:val="008C1875"/>
    <w:rsid w:val="008C2695"/>
    <w:rsid w:val="008C2800"/>
    <w:rsid w:val="008C3BB1"/>
    <w:rsid w:val="008C4DC9"/>
    <w:rsid w:val="008C50E7"/>
    <w:rsid w:val="008C52EE"/>
    <w:rsid w:val="008C610A"/>
    <w:rsid w:val="008C660E"/>
    <w:rsid w:val="008C697D"/>
    <w:rsid w:val="008C6CCB"/>
    <w:rsid w:val="008C6F0B"/>
    <w:rsid w:val="008C730C"/>
    <w:rsid w:val="008C740D"/>
    <w:rsid w:val="008D0EAC"/>
    <w:rsid w:val="008D1465"/>
    <w:rsid w:val="008D442C"/>
    <w:rsid w:val="008D5A32"/>
    <w:rsid w:val="008D6777"/>
    <w:rsid w:val="008D6B2C"/>
    <w:rsid w:val="008D70CF"/>
    <w:rsid w:val="008D7734"/>
    <w:rsid w:val="008D77AC"/>
    <w:rsid w:val="008E0814"/>
    <w:rsid w:val="008E1152"/>
    <w:rsid w:val="008E16B0"/>
    <w:rsid w:val="008E4038"/>
    <w:rsid w:val="008E69AB"/>
    <w:rsid w:val="008F0CCD"/>
    <w:rsid w:val="008F21FF"/>
    <w:rsid w:val="008F2240"/>
    <w:rsid w:val="008F2303"/>
    <w:rsid w:val="008F4277"/>
    <w:rsid w:val="008F5116"/>
    <w:rsid w:val="008F6EB2"/>
    <w:rsid w:val="008F7D0A"/>
    <w:rsid w:val="00901480"/>
    <w:rsid w:val="009020AB"/>
    <w:rsid w:val="0090268B"/>
    <w:rsid w:val="0090281F"/>
    <w:rsid w:val="00904703"/>
    <w:rsid w:val="00904EAE"/>
    <w:rsid w:val="009053B6"/>
    <w:rsid w:val="009056EF"/>
    <w:rsid w:val="009073FE"/>
    <w:rsid w:val="0091109F"/>
    <w:rsid w:val="00911780"/>
    <w:rsid w:val="00912DB9"/>
    <w:rsid w:val="0091324E"/>
    <w:rsid w:val="00914397"/>
    <w:rsid w:val="00915FBD"/>
    <w:rsid w:val="00917698"/>
    <w:rsid w:val="009208FD"/>
    <w:rsid w:val="0092166B"/>
    <w:rsid w:val="009217FC"/>
    <w:rsid w:val="009223C9"/>
    <w:rsid w:val="009243F6"/>
    <w:rsid w:val="00924EC8"/>
    <w:rsid w:val="009251E2"/>
    <w:rsid w:val="0092556E"/>
    <w:rsid w:val="00925927"/>
    <w:rsid w:val="00925966"/>
    <w:rsid w:val="0092649C"/>
    <w:rsid w:val="00927903"/>
    <w:rsid w:val="0093067C"/>
    <w:rsid w:val="00930702"/>
    <w:rsid w:val="00931714"/>
    <w:rsid w:val="00932FFD"/>
    <w:rsid w:val="00933544"/>
    <w:rsid w:val="00933D03"/>
    <w:rsid w:val="00933E1D"/>
    <w:rsid w:val="009340AD"/>
    <w:rsid w:val="009340B2"/>
    <w:rsid w:val="00934875"/>
    <w:rsid w:val="00934D95"/>
    <w:rsid w:val="0093624A"/>
    <w:rsid w:val="0093625E"/>
    <w:rsid w:val="009363FF"/>
    <w:rsid w:val="00937796"/>
    <w:rsid w:val="009418D5"/>
    <w:rsid w:val="009422D7"/>
    <w:rsid w:val="00943B02"/>
    <w:rsid w:val="009450A7"/>
    <w:rsid w:val="009463A5"/>
    <w:rsid w:val="009466A4"/>
    <w:rsid w:val="00947229"/>
    <w:rsid w:val="00947B28"/>
    <w:rsid w:val="00950EA1"/>
    <w:rsid w:val="00951025"/>
    <w:rsid w:val="00954A98"/>
    <w:rsid w:val="00954F1E"/>
    <w:rsid w:val="0095712A"/>
    <w:rsid w:val="0095742B"/>
    <w:rsid w:val="00960203"/>
    <w:rsid w:val="00960C6A"/>
    <w:rsid w:val="00960E2A"/>
    <w:rsid w:val="009615AC"/>
    <w:rsid w:val="0096311C"/>
    <w:rsid w:val="00963E16"/>
    <w:rsid w:val="00963F81"/>
    <w:rsid w:val="0096401E"/>
    <w:rsid w:val="009642CD"/>
    <w:rsid w:val="00964881"/>
    <w:rsid w:val="00965553"/>
    <w:rsid w:val="009738E5"/>
    <w:rsid w:val="00974E40"/>
    <w:rsid w:val="009759C7"/>
    <w:rsid w:val="0097657B"/>
    <w:rsid w:val="009766BD"/>
    <w:rsid w:val="009770BE"/>
    <w:rsid w:val="0098007D"/>
    <w:rsid w:val="0098100B"/>
    <w:rsid w:val="00981204"/>
    <w:rsid w:val="009815C7"/>
    <w:rsid w:val="009816B7"/>
    <w:rsid w:val="0098180E"/>
    <w:rsid w:val="00981967"/>
    <w:rsid w:val="00983C8D"/>
    <w:rsid w:val="00985669"/>
    <w:rsid w:val="00985E3A"/>
    <w:rsid w:val="00986706"/>
    <w:rsid w:val="009871B0"/>
    <w:rsid w:val="00990710"/>
    <w:rsid w:val="00991818"/>
    <w:rsid w:val="00994840"/>
    <w:rsid w:val="00994DFC"/>
    <w:rsid w:val="009969FE"/>
    <w:rsid w:val="00997168"/>
    <w:rsid w:val="009971B4"/>
    <w:rsid w:val="009972CA"/>
    <w:rsid w:val="009979DE"/>
    <w:rsid w:val="009A014A"/>
    <w:rsid w:val="009A0B54"/>
    <w:rsid w:val="009A13AE"/>
    <w:rsid w:val="009A1673"/>
    <w:rsid w:val="009A206E"/>
    <w:rsid w:val="009A394C"/>
    <w:rsid w:val="009A485C"/>
    <w:rsid w:val="009A4FE4"/>
    <w:rsid w:val="009A7221"/>
    <w:rsid w:val="009A7703"/>
    <w:rsid w:val="009A7825"/>
    <w:rsid w:val="009B072E"/>
    <w:rsid w:val="009B0DE9"/>
    <w:rsid w:val="009B448A"/>
    <w:rsid w:val="009B4D17"/>
    <w:rsid w:val="009B7197"/>
    <w:rsid w:val="009B7DEB"/>
    <w:rsid w:val="009C21DD"/>
    <w:rsid w:val="009C394A"/>
    <w:rsid w:val="009C55BC"/>
    <w:rsid w:val="009C5E5A"/>
    <w:rsid w:val="009C6141"/>
    <w:rsid w:val="009C6AE4"/>
    <w:rsid w:val="009C7542"/>
    <w:rsid w:val="009C7E5A"/>
    <w:rsid w:val="009C7FB9"/>
    <w:rsid w:val="009D058F"/>
    <w:rsid w:val="009D1672"/>
    <w:rsid w:val="009D19B9"/>
    <w:rsid w:val="009D264F"/>
    <w:rsid w:val="009D2D56"/>
    <w:rsid w:val="009D316B"/>
    <w:rsid w:val="009D3AFA"/>
    <w:rsid w:val="009D59C7"/>
    <w:rsid w:val="009D6F85"/>
    <w:rsid w:val="009E0764"/>
    <w:rsid w:val="009E1CB0"/>
    <w:rsid w:val="009E3E7E"/>
    <w:rsid w:val="009E459D"/>
    <w:rsid w:val="009E4B46"/>
    <w:rsid w:val="009E5256"/>
    <w:rsid w:val="009E5BCF"/>
    <w:rsid w:val="009E721F"/>
    <w:rsid w:val="009E777A"/>
    <w:rsid w:val="009F1FA7"/>
    <w:rsid w:val="009F2445"/>
    <w:rsid w:val="009F2B63"/>
    <w:rsid w:val="009F3A49"/>
    <w:rsid w:val="009F4018"/>
    <w:rsid w:val="009F4F9A"/>
    <w:rsid w:val="009F5E6C"/>
    <w:rsid w:val="009F6058"/>
    <w:rsid w:val="009F6443"/>
    <w:rsid w:val="009F6540"/>
    <w:rsid w:val="009F7D31"/>
    <w:rsid w:val="009F7F41"/>
    <w:rsid w:val="00A002C9"/>
    <w:rsid w:val="00A00ED0"/>
    <w:rsid w:val="00A03185"/>
    <w:rsid w:val="00A04DAC"/>
    <w:rsid w:val="00A05D4C"/>
    <w:rsid w:val="00A05DE9"/>
    <w:rsid w:val="00A05F75"/>
    <w:rsid w:val="00A07479"/>
    <w:rsid w:val="00A10174"/>
    <w:rsid w:val="00A102F7"/>
    <w:rsid w:val="00A125EE"/>
    <w:rsid w:val="00A130C5"/>
    <w:rsid w:val="00A132F3"/>
    <w:rsid w:val="00A14B6A"/>
    <w:rsid w:val="00A14BE3"/>
    <w:rsid w:val="00A1546E"/>
    <w:rsid w:val="00A1598B"/>
    <w:rsid w:val="00A16F88"/>
    <w:rsid w:val="00A1703C"/>
    <w:rsid w:val="00A17043"/>
    <w:rsid w:val="00A170DA"/>
    <w:rsid w:val="00A20655"/>
    <w:rsid w:val="00A21771"/>
    <w:rsid w:val="00A21C7E"/>
    <w:rsid w:val="00A22361"/>
    <w:rsid w:val="00A2261F"/>
    <w:rsid w:val="00A2297B"/>
    <w:rsid w:val="00A23AD4"/>
    <w:rsid w:val="00A25877"/>
    <w:rsid w:val="00A26148"/>
    <w:rsid w:val="00A2719B"/>
    <w:rsid w:val="00A27207"/>
    <w:rsid w:val="00A27AC7"/>
    <w:rsid w:val="00A27DD7"/>
    <w:rsid w:val="00A30DF9"/>
    <w:rsid w:val="00A313A7"/>
    <w:rsid w:val="00A3188F"/>
    <w:rsid w:val="00A332AB"/>
    <w:rsid w:val="00A33592"/>
    <w:rsid w:val="00A33626"/>
    <w:rsid w:val="00A35963"/>
    <w:rsid w:val="00A3675D"/>
    <w:rsid w:val="00A37452"/>
    <w:rsid w:val="00A37921"/>
    <w:rsid w:val="00A4147B"/>
    <w:rsid w:val="00A41938"/>
    <w:rsid w:val="00A4194D"/>
    <w:rsid w:val="00A41C35"/>
    <w:rsid w:val="00A42617"/>
    <w:rsid w:val="00A42C05"/>
    <w:rsid w:val="00A4349A"/>
    <w:rsid w:val="00A43DFE"/>
    <w:rsid w:val="00A44566"/>
    <w:rsid w:val="00A45C06"/>
    <w:rsid w:val="00A47038"/>
    <w:rsid w:val="00A50246"/>
    <w:rsid w:val="00A50E79"/>
    <w:rsid w:val="00A51341"/>
    <w:rsid w:val="00A51A4E"/>
    <w:rsid w:val="00A52BAF"/>
    <w:rsid w:val="00A531B9"/>
    <w:rsid w:val="00A53493"/>
    <w:rsid w:val="00A53CBF"/>
    <w:rsid w:val="00A54CB7"/>
    <w:rsid w:val="00A552C9"/>
    <w:rsid w:val="00A55952"/>
    <w:rsid w:val="00A575F4"/>
    <w:rsid w:val="00A5763F"/>
    <w:rsid w:val="00A6001A"/>
    <w:rsid w:val="00A609EC"/>
    <w:rsid w:val="00A60FD0"/>
    <w:rsid w:val="00A619BA"/>
    <w:rsid w:val="00A62238"/>
    <w:rsid w:val="00A625DD"/>
    <w:rsid w:val="00A628AB"/>
    <w:rsid w:val="00A62E0B"/>
    <w:rsid w:val="00A647ED"/>
    <w:rsid w:val="00A64C1F"/>
    <w:rsid w:val="00A65693"/>
    <w:rsid w:val="00A65864"/>
    <w:rsid w:val="00A65E19"/>
    <w:rsid w:val="00A67227"/>
    <w:rsid w:val="00A6741C"/>
    <w:rsid w:val="00A67883"/>
    <w:rsid w:val="00A67E4F"/>
    <w:rsid w:val="00A710F4"/>
    <w:rsid w:val="00A715B6"/>
    <w:rsid w:val="00A718EC"/>
    <w:rsid w:val="00A71DA1"/>
    <w:rsid w:val="00A72A36"/>
    <w:rsid w:val="00A730FE"/>
    <w:rsid w:val="00A73D71"/>
    <w:rsid w:val="00A76029"/>
    <w:rsid w:val="00A7619D"/>
    <w:rsid w:val="00A76E1C"/>
    <w:rsid w:val="00A7757B"/>
    <w:rsid w:val="00A77BC2"/>
    <w:rsid w:val="00A80AC7"/>
    <w:rsid w:val="00A825E6"/>
    <w:rsid w:val="00A82B45"/>
    <w:rsid w:val="00A83222"/>
    <w:rsid w:val="00A83493"/>
    <w:rsid w:val="00A83590"/>
    <w:rsid w:val="00A83CBA"/>
    <w:rsid w:val="00A84222"/>
    <w:rsid w:val="00A84956"/>
    <w:rsid w:val="00A85700"/>
    <w:rsid w:val="00A85D19"/>
    <w:rsid w:val="00A870C7"/>
    <w:rsid w:val="00A87F65"/>
    <w:rsid w:val="00A9016E"/>
    <w:rsid w:val="00A92CFD"/>
    <w:rsid w:val="00A943A9"/>
    <w:rsid w:val="00A949C8"/>
    <w:rsid w:val="00A949D1"/>
    <w:rsid w:val="00A94B1C"/>
    <w:rsid w:val="00A95036"/>
    <w:rsid w:val="00A95038"/>
    <w:rsid w:val="00A95305"/>
    <w:rsid w:val="00A95ACE"/>
    <w:rsid w:val="00A95FE2"/>
    <w:rsid w:val="00A96509"/>
    <w:rsid w:val="00A96BC7"/>
    <w:rsid w:val="00A96ED9"/>
    <w:rsid w:val="00A97056"/>
    <w:rsid w:val="00A97A9B"/>
    <w:rsid w:val="00AA186D"/>
    <w:rsid w:val="00AA238D"/>
    <w:rsid w:val="00AA370C"/>
    <w:rsid w:val="00AA3738"/>
    <w:rsid w:val="00AA43DA"/>
    <w:rsid w:val="00AA4F59"/>
    <w:rsid w:val="00AA505B"/>
    <w:rsid w:val="00AA522F"/>
    <w:rsid w:val="00AA58DA"/>
    <w:rsid w:val="00AA67C5"/>
    <w:rsid w:val="00AA7003"/>
    <w:rsid w:val="00AA70AF"/>
    <w:rsid w:val="00AA7947"/>
    <w:rsid w:val="00AB01FE"/>
    <w:rsid w:val="00AB0E9E"/>
    <w:rsid w:val="00AB115B"/>
    <w:rsid w:val="00AB1A09"/>
    <w:rsid w:val="00AB2063"/>
    <w:rsid w:val="00AB3887"/>
    <w:rsid w:val="00AB3AAE"/>
    <w:rsid w:val="00AB3CC4"/>
    <w:rsid w:val="00AB499B"/>
    <w:rsid w:val="00AB56B0"/>
    <w:rsid w:val="00AB6299"/>
    <w:rsid w:val="00AB78CE"/>
    <w:rsid w:val="00AB7C21"/>
    <w:rsid w:val="00AC1432"/>
    <w:rsid w:val="00AC1482"/>
    <w:rsid w:val="00AC1F5A"/>
    <w:rsid w:val="00AC2D83"/>
    <w:rsid w:val="00AC4593"/>
    <w:rsid w:val="00AC465E"/>
    <w:rsid w:val="00AC4992"/>
    <w:rsid w:val="00AC5043"/>
    <w:rsid w:val="00AC5D8C"/>
    <w:rsid w:val="00AC71FF"/>
    <w:rsid w:val="00AC73E5"/>
    <w:rsid w:val="00AD08D5"/>
    <w:rsid w:val="00AD46A8"/>
    <w:rsid w:val="00AD4813"/>
    <w:rsid w:val="00AD498F"/>
    <w:rsid w:val="00AD5BB1"/>
    <w:rsid w:val="00AD758C"/>
    <w:rsid w:val="00AE0AD2"/>
    <w:rsid w:val="00AE17A4"/>
    <w:rsid w:val="00AE1D96"/>
    <w:rsid w:val="00AE2D59"/>
    <w:rsid w:val="00AE368C"/>
    <w:rsid w:val="00AE36A1"/>
    <w:rsid w:val="00AE473F"/>
    <w:rsid w:val="00AE5614"/>
    <w:rsid w:val="00AE57C1"/>
    <w:rsid w:val="00AE7D6D"/>
    <w:rsid w:val="00AF26A2"/>
    <w:rsid w:val="00AF5C8B"/>
    <w:rsid w:val="00AF5D6D"/>
    <w:rsid w:val="00AF6948"/>
    <w:rsid w:val="00AF795A"/>
    <w:rsid w:val="00AF7BB7"/>
    <w:rsid w:val="00B01063"/>
    <w:rsid w:val="00B014DD"/>
    <w:rsid w:val="00B020F5"/>
    <w:rsid w:val="00B03302"/>
    <w:rsid w:val="00B03D99"/>
    <w:rsid w:val="00B043FD"/>
    <w:rsid w:val="00B05800"/>
    <w:rsid w:val="00B05B9F"/>
    <w:rsid w:val="00B0602E"/>
    <w:rsid w:val="00B068A0"/>
    <w:rsid w:val="00B0727E"/>
    <w:rsid w:val="00B07550"/>
    <w:rsid w:val="00B10ABE"/>
    <w:rsid w:val="00B10EE3"/>
    <w:rsid w:val="00B11070"/>
    <w:rsid w:val="00B117B2"/>
    <w:rsid w:val="00B11886"/>
    <w:rsid w:val="00B11C32"/>
    <w:rsid w:val="00B11F0E"/>
    <w:rsid w:val="00B12105"/>
    <w:rsid w:val="00B124B4"/>
    <w:rsid w:val="00B132A1"/>
    <w:rsid w:val="00B1446B"/>
    <w:rsid w:val="00B151AD"/>
    <w:rsid w:val="00B16887"/>
    <w:rsid w:val="00B20690"/>
    <w:rsid w:val="00B20EF7"/>
    <w:rsid w:val="00B2310E"/>
    <w:rsid w:val="00B23A3F"/>
    <w:rsid w:val="00B23E27"/>
    <w:rsid w:val="00B25FD2"/>
    <w:rsid w:val="00B26520"/>
    <w:rsid w:val="00B27338"/>
    <w:rsid w:val="00B326A4"/>
    <w:rsid w:val="00B327E2"/>
    <w:rsid w:val="00B3354A"/>
    <w:rsid w:val="00B33A40"/>
    <w:rsid w:val="00B33B93"/>
    <w:rsid w:val="00B3627D"/>
    <w:rsid w:val="00B375F2"/>
    <w:rsid w:val="00B37DC9"/>
    <w:rsid w:val="00B408F0"/>
    <w:rsid w:val="00B41155"/>
    <w:rsid w:val="00B4138A"/>
    <w:rsid w:val="00B4172E"/>
    <w:rsid w:val="00B42BEE"/>
    <w:rsid w:val="00B44991"/>
    <w:rsid w:val="00B45187"/>
    <w:rsid w:val="00B45231"/>
    <w:rsid w:val="00B51EE5"/>
    <w:rsid w:val="00B5283B"/>
    <w:rsid w:val="00B52BDD"/>
    <w:rsid w:val="00B53359"/>
    <w:rsid w:val="00B53EEB"/>
    <w:rsid w:val="00B54E7F"/>
    <w:rsid w:val="00B55246"/>
    <w:rsid w:val="00B554BF"/>
    <w:rsid w:val="00B56C9B"/>
    <w:rsid w:val="00B57948"/>
    <w:rsid w:val="00B60D69"/>
    <w:rsid w:val="00B61C1D"/>
    <w:rsid w:val="00B62721"/>
    <w:rsid w:val="00B62B93"/>
    <w:rsid w:val="00B63F0F"/>
    <w:rsid w:val="00B64EED"/>
    <w:rsid w:val="00B65474"/>
    <w:rsid w:val="00B65587"/>
    <w:rsid w:val="00B65A16"/>
    <w:rsid w:val="00B65F8E"/>
    <w:rsid w:val="00B66FEC"/>
    <w:rsid w:val="00B6714B"/>
    <w:rsid w:val="00B67215"/>
    <w:rsid w:val="00B673FF"/>
    <w:rsid w:val="00B67DC7"/>
    <w:rsid w:val="00B70770"/>
    <w:rsid w:val="00B70923"/>
    <w:rsid w:val="00B70D92"/>
    <w:rsid w:val="00B71D0F"/>
    <w:rsid w:val="00B73EA3"/>
    <w:rsid w:val="00B73FDE"/>
    <w:rsid w:val="00B75918"/>
    <w:rsid w:val="00B75C74"/>
    <w:rsid w:val="00B77148"/>
    <w:rsid w:val="00B774E8"/>
    <w:rsid w:val="00B7768E"/>
    <w:rsid w:val="00B7791C"/>
    <w:rsid w:val="00B8043C"/>
    <w:rsid w:val="00B815EE"/>
    <w:rsid w:val="00B83C34"/>
    <w:rsid w:val="00B83E59"/>
    <w:rsid w:val="00B84766"/>
    <w:rsid w:val="00B87D8C"/>
    <w:rsid w:val="00B90431"/>
    <w:rsid w:val="00B91319"/>
    <w:rsid w:val="00B927A8"/>
    <w:rsid w:val="00B93252"/>
    <w:rsid w:val="00B946C8"/>
    <w:rsid w:val="00B94927"/>
    <w:rsid w:val="00B963DE"/>
    <w:rsid w:val="00B96E68"/>
    <w:rsid w:val="00B973B2"/>
    <w:rsid w:val="00B97A89"/>
    <w:rsid w:val="00B97C68"/>
    <w:rsid w:val="00BA095E"/>
    <w:rsid w:val="00BA0E4D"/>
    <w:rsid w:val="00BA115C"/>
    <w:rsid w:val="00BA3E99"/>
    <w:rsid w:val="00BA454B"/>
    <w:rsid w:val="00BA46FD"/>
    <w:rsid w:val="00BA6E45"/>
    <w:rsid w:val="00BA76C9"/>
    <w:rsid w:val="00BB08BA"/>
    <w:rsid w:val="00BB195F"/>
    <w:rsid w:val="00BB1C7A"/>
    <w:rsid w:val="00BB226B"/>
    <w:rsid w:val="00BB27B7"/>
    <w:rsid w:val="00BB2DC5"/>
    <w:rsid w:val="00BB331C"/>
    <w:rsid w:val="00BB4160"/>
    <w:rsid w:val="00BB452E"/>
    <w:rsid w:val="00BB4E60"/>
    <w:rsid w:val="00BB5968"/>
    <w:rsid w:val="00BB5D6E"/>
    <w:rsid w:val="00BB5EA9"/>
    <w:rsid w:val="00BC018F"/>
    <w:rsid w:val="00BC0684"/>
    <w:rsid w:val="00BC108E"/>
    <w:rsid w:val="00BC41F6"/>
    <w:rsid w:val="00BC49FB"/>
    <w:rsid w:val="00BC5844"/>
    <w:rsid w:val="00BC5A64"/>
    <w:rsid w:val="00BD06C3"/>
    <w:rsid w:val="00BD1652"/>
    <w:rsid w:val="00BD2633"/>
    <w:rsid w:val="00BD2C90"/>
    <w:rsid w:val="00BD5153"/>
    <w:rsid w:val="00BD7206"/>
    <w:rsid w:val="00BE18A0"/>
    <w:rsid w:val="00BE1A8A"/>
    <w:rsid w:val="00BE233C"/>
    <w:rsid w:val="00BE387E"/>
    <w:rsid w:val="00BE3D7F"/>
    <w:rsid w:val="00BE4389"/>
    <w:rsid w:val="00BE4EE5"/>
    <w:rsid w:val="00BE56DE"/>
    <w:rsid w:val="00BE583E"/>
    <w:rsid w:val="00BE7001"/>
    <w:rsid w:val="00BE79F2"/>
    <w:rsid w:val="00BF10B8"/>
    <w:rsid w:val="00BF3CD4"/>
    <w:rsid w:val="00BF4393"/>
    <w:rsid w:val="00BF4906"/>
    <w:rsid w:val="00BF4E22"/>
    <w:rsid w:val="00BF585B"/>
    <w:rsid w:val="00BF5FB2"/>
    <w:rsid w:val="00BF624A"/>
    <w:rsid w:val="00BF6606"/>
    <w:rsid w:val="00BF68EF"/>
    <w:rsid w:val="00BF7463"/>
    <w:rsid w:val="00BF7535"/>
    <w:rsid w:val="00C00499"/>
    <w:rsid w:val="00C01CF4"/>
    <w:rsid w:val="00C01DC3"/>
    <w:rsid w:val="00C0308B"/>
    <w:rsid w:val="00C03B28"/>
    <w:rsid w:val="00C05524"/>
    <w:rsid w:val="00C069BC"/>
    <w:rsid w:val="00C07292"/>
    <w:rsid w:val="00C07358"/>
    <w:rsid w:val="00C10DFB"/>
    <w:rsid w:val="00C11A55"/>
    <w:rsid w:val="00C11CEF"/>
    <w:rsid w:val="00C12A79"/>
    <w:rsid w:val="00C12B56"/>
    <w:rsid w:val="00C12E00"/>
    <w:rsid w:val="00C13E11"/>
    <w:rsid w:val="00C163D0"/>
    <w:rsid w:val="00C17C59"/>
    <w:rsid w:val="00C22B1F"/>
    <w:rsid w:val="00C22DEB"/>
    <w:rsid w:val="00C234A7"/>
    <w:rsid w:val="00C23638"/>
    <w:rsid w:val="00C2391E"/>
    <w:rsid w:val="00C23AFD"/>
    <w:rsid w:val="00C23FB1"/>
    <w:rsid w:val="00C248C5"/>
    <w:rsid w:val="00C24C12"/>
    <w:rsid w:val="00C25560"/>
    <w:rsid w:val="00C260C4"/>
    <w:rsid w:val="00C27330"/>
    <w:rsid w:val="00C30442"/>
    <w:rsid w:val="00C30C4F"/>
    <w:rsid w:val="00C31DC6"/>
    <w:rsid w:val="00C3375A"/>
    <w:rsid w:val="00C33773"/>
    <w:rsid w:val="00C33A9B"/>
    <w:rsid w:val="00C34265"/>
    <w:rsid w:val="00C353A3"/>
    <w:rsid w:val="00C35F82"/>
    <w:rsid w:val="00C36AEA"/>
    <w:rsid w:val="00C40AAD"/>
    <w:rsid w:val="00C41788"/>
    <w:rsid w:val="00C427F5"/>
    <w:rsid w:val="00C42878"/>
    <w:rsid w:val="00C4372B"/>
    <w:rsid w:val="00C445AB"/>
    <w:rsid w:val="00C45AC2"/>
    <w:rsid w:val="00C46CDF"/>
    <w:rsid w:val="00C5108B"/>
    <w:rsid w:val="00C515D0"/>
    <w:rsid w:val="00C535C0"/>
    <w:rsid w:val="00C53664"/>
    <w:rsid w:val="00C538FA"/>
    <w:rsid w:val="00C53D57"/>
    <w:rsid w:val="00C5681A"/>
    <w:rsid w:val="00C57652"/>
    <w:rsid w:val="00C6136B"/>
    <w:rsid w:val="00C61675"/>
    <w:rsid w:val="00C63F4D"/>
    <w:rsid w:val="00C641D5"/>
    <w:rsid w:val="00C642EA"/>
    <w:rsid w:val="00C66D2B"/>
    <w:rsid w:val="00C66E07"/>
    <w:rsid w:val="00C70D6F"/>
    <w:rsid w:val="00C71629"/>
    <w:rsid w:val="00C731CC"/>
    <w:rsid w:val="00C74078"/>
    <w:rsid w:val="00C742B3"/>
    <w:rsid w:val="00C76758"/>
    <w:rsid w:val="00C76782"/>
    <w:rsid w:val="00C76D76"/>
    <w:rsid w:val="00C800B1"/>
    <w:rsid w:val="00C8025B"/>
    <w:rsid w:val="00C81050"/>
    <w:rsid w:val="00C812DE"/>
    <w:rsid w:val="00C817E2"/>
    <w:rsid w:val="00C81E8E"/>
    <w:rsid w:val="00C831F1"/>
    <w:rsid w:val="00C8328A"/>
    <w:rsid w:val="00C83C68"/>
    <w:rsid w:val="00C851CF"/>
    <w:rsid w:val="00C852BD"/>
    <w:rsid w:val="00C908BA"/>
    <w:rsid w:val="00C91027"/>
    <w:rsid w:val="00C91BCF"/>
    <w:rsid w:val="00C925C2"/>
    <w:rsid w:val="00C93DB9"/>
    <w:rsid w:val="00C94248"/>
    <w:rsid w:val="00C947E7"/>
    <w:rsid w:val="00C94CE7"/>
    <w:rsid w:val="00C95B14"/>
    <w:rsid w:val="00C95D85"/>
    <w:rsid w:val="00CA0D10"/>
    <w:rsid w:val="00CA1105"/>
    <w:rsid w:val="00CA1C9F"/>
    <w:rsid w:val="00CA2843"/>
    <w:rsid w:val="00CA2917"/>
    <w:rsid w:val="00CA2D51"/>
    <w:rsid w:val="00CA331B"/>
    <w:rsid w:val="00CA33B4"/>
    <w:rsid w:val="00CA3E30"/>
    <w:rsid w:val="00CA4364"/>
    <w:rsid w:val="00CA6D08"/>
    <w:rsid w:val="00CA6D65"/>
    <w:rsid w:val="00CA7F53"/>
    <w:rsid w:val="00CB123C"/>
    <w:rsid w:val="00CB20F6"/>
    <w:rsid w:val="00CB24F3"/>
    <w:rsid w:val="00CB3E0B"/>
    <w:rsid w:val="00CB438C"/>
    <w:rsid w:val="00CB4394"/>
    <w:rsid w:val="00CB4B7E"/>
    <w:rsid w:val="00CB563D"/>
    <w:rsid w:val="00CB64F4"/>
    <w:rsid w:val="00CB6855"/>
    <w:rsid w:val="00CB6C2B"/>
    <w:rsid w:val="00CB751F"/>
    <w:rsid w:val="00CB79AF"/>
    <w:rsid w:val="00CC1C6F"/>
    <w:rsid w:val="00CC3ED0"/>
    <w:rsid w:val="00CC4D6F"/>
    <w:rsid w:val="00CC51A4"/>
    <w:rsid w:val="00CC5AD9"/>
    <w:rsid w:val="00CC5CAA"/>
    <w:rsid w:val="00CC6858"/>
    <w:rsid w:val="00CC6FE2"/>
    <w:rsid w:val="00CC7924"/>
    <w:rsid w:val="00CC79C3"/>
    <w:rsid w:val="00CD183A"/>
    <w:rsid w:val="00CD2511"/>
    <w:rsid w:val="00CD3545"/>
    <w:rsid w:val="00CD664A"/>
    <w:rsid w:val="00CD6BA7"/>
    <w:rsid w:val="00CD7A0A"/>
    <w:rsid w:val="00CE0547"/>
    <w:rsid w:val="00CE05FA"/>
    <w:rsid w:val="00CE06C5"/>
    <w:rsid w:val="00CE158E"/>
    <w:rsid w:val="00CE2AC3"/>
    <w:rsid w:val="00CE40C6"/>
    <w:rsid w:val="00CE43E9"/>
    <w:rsid w:val="00CE6881"/>
    <w:rsid w:val="00CE6921"/>
    <w:rsid w:val="00CE7AA0"/>
    <w:rsid w:val="00CF03CE"/>
    <w:rsid w:val="00CF169F"/>
    <w:rsid w:val="00CF255A"/>
    <w:rsid w:val="00CF2E7B"/>
    <w:rsid w:val="00CF55B1"/>
    <w:rsid w:val="00CF5C54"/>
    <w:rsid w:val="00CF5FB9"/>
    <w:rsid w:val="00CF6D43"/>
    <w:rsid w:val="00CF6E59"/>
    <w:rsid w:val="00CF7A05"/>
    <w:rsid w:val="00CF7B1D"/>
    <w:rsid w:val="00D0032F"/>
    <w:rsid w:val="00D01505"/>
    <w:rsid w:val="00D0166C"/>
    <w:rsid w:val="00D016CA"/>
    <w:rsid w:val="00D020DA"/>
    <w:rsid w:val="00D02D6F"/>
    <w:rsid w:val="00D03726"/>
    <w:rsid w:val="00D03F41"/>
    <w:rsid w:val="00D05167"/>
    <w:rsid w:val="00D060FE"/>
    <w:rsid w:val="00D072E3"/>
    <w:rsid w:val="00D10B7D"/>
    <w:rsid w:val="00D10BEF"/>
    <w:rsid w:val="00D1145A"/>
    <w:rsid w:val="00D11704"/>
    <w:rsid w:val="00D13050"/>
    <w:rsid w:val="00D16666"/>
    <w:rsid w:val="00D16C32"/>
    <w:rsid w:val="00D17A45"/>
    <w:rsid w:val="00D17AAC"/>
    <w:rsid w:val="00D17C31"/>
    <w:rsid w:val="00D20355"/>
    <w:rsid w:val="00D21A5A"/>
    <w:rsid w:val="00D2267F"/>
    <w:rsid w:val="00D22893"/>
    <w:rsid w:val="00D257B4"/>
    <w:rsid w:val="00D26045"/>
    <w:rsid w:val="00D27145"/>
    <w:rsid w:val="00D2759A"/>
    <w:rsid w:val="00D2791F"/>
    <w:rsid w:val="00D27B38"/>
    <w:rsid w:val="00D30538"/>
    <w:rsid w:val="00D3053A"/>
    <w:rsid w:val="00D3082A"/>
    <w:rsid w:val="00D30F84"/>
    <w:rsid w:val="00D31100"/>
    <w:rsid w:val="00D311A5"/>
    <w:rsid w:val="00D31418"/>
    <w:rsid w:val="00D31ED1"/>
    <w:rsid w:val="00D3265E"/>
    <w:rsid w:val="00D34281"/>
    <w:rsid w:val="00D34692"/>
    <w:rsid w:val="00D349D1"/>
    <w:rsid w:val="00D35018"/>
    <w:rsid w:val="00D363CF"/>
    <w:rsid w:val="00D36753"/>
    <w:rsid w:val="00D37115"/>
    <w:rsid w:val="00D3787C"/>
    <w:rsid w:val="00D40348"/>
    <w:rsid w:val="00D43D6F"/>
    <w:rsid w:val="00D46EAA"/>
    <w:rsid w:val="00D5051E"/>
    <w:rsid w:val="00D51956"/>
    <w:rsid w:val="00D51A61"/>
    <w:rsid w:val="00D52FE5"/>
    <w:rsid w:val="00D53304"/>
    <w:rsid w:val="00D5391F"/>
    <w:rsid w:val="00D539E8"/>
    <w:rsid w:val="00D53C49"/>
    <w:rsid w:val="00D570EE"/>
    <w:rsid w:val="00D57DC4"/>
    <w:rsid w:val="00D57F5F"/>
    <w:rsid w:val="00D62648"/>
    <w:rsid w:val="00D62A23"/>
    <w:rsid w:val="00D62CE9"/>
    <w:rsid w:val="00D6345C"/>
    <w:rsid w:val="00D63F4E"/>
    <w:rsid w:val="00D6421E"/>
    <w:rsid w:val="00D64DE6"/>
    <w:rsid w:val="00D66593"/>
    <w:rsid w:val="00D66DA0"/>
    <w:rsid w:val="00D672B7"/>
    <w:rsid w:val="00D67FD2"/>
    <w:rsid w:val="00D70B92"/>
    <w:rsid w:val="00D73181"/>
    <w:rsid w:val="00D7357E"/>
    <w:rsid w:val="00D742EE"/>
    <w:rsid w:val="00D74A4F"/>
    <w:rsid w:val="00D7549B"/>
    <w:rsid w:val="00D757CD"/>
    <w:rsid w:val="00D769E3"/>
    <w:rsid w:val="00D76E73"/>
    <w:rsid w:val="00D7718A"/>
    <w:rsid w:val="00D772B8"/>
    <w:rsid w:val="00D803FB"/>
    <w:rsid w:val="00D806AB"/>
    <w:rsid w:val="00D808D9"/>
    <w:rsid w:val="00D811DA"/>
    <w:rsid w:val="00D812D9"/>
    <w:rsid w:val="00D81501"/>
    <w:rsid w:val="00D8176F"/>
    <w:rsid w:val="00D81D61"/>
    <w:rsid w:val="00D822EF"/>
    <w:rsid w:val="00D82691"/>
    <w:rsid w:val="00D829E3"/>
    <w:rsid w:val="00D852C1"/>
    <w:rsid w:val="00D860C4"/>
    <w:rsid w:val="00D86B0A"/>
    <w:rsid w:val="00D87085"/>
    <w:rsid w:val="00D9027E"/>
    <w:rsid w:val="00D90915"/>
    <w:rsid w:val="00D912AF"/>
    <w:rsid w:val="00D924C6"/>
    <w:rsid w:val="00D93DE3"/>
    <w:rsid w:val="00D949E4"/>
    <w:rsid w:val="00D95B52"/>
    <w:rsid w:val="00D97FA8"/>
    <w:rsid w:val="00DA2A8D"/>
    <w:rsid w:val="00DA3512"/>
    <w:rsid w:val="00DA43E3"/>
    <w:rsid w:val="00DA4EC3"/>
    <w:rsid w:val="00DA54DA"/>
    <w:rsid w:val="00DA5B70"/>
    <w:rsid w:val="00DA5F1A"/>
    <w:rsid w:val="00DA6380"/>
    <w:rsid w:val="00DB05A1"/>
    <w:rsid w:val="00DB151E"/>
    <w:rsid w:val="00DB2001"/>
    <w:rsid w:val="00DB230E"/>
    <w:rsid w:val="00DB3395"/>
    <w:rsid w:val="00DB3DC5"/>
    <w:rsid w:val="00DB6322"/>
    <w:rsid w:val="00DB6451"/>
    <w:rsid w:val="00DB6F33"/>
    <w:rsid w:val="00DB736D"/>
    <w:rsid w:val="00DC14C8"/>
    <w:rsid w:val="00DC190C"/>
    <w:rsid w:val="00DC242D"/>
    <w:rsid w:val="00DC34A3"/>
    <w:rsid w:val="00DC3506"/>
    <w:rsid w:val="00DC3B07"/>
    <w:rsid w:val="00DC45E2"/>
    <w:rsid w:val="00DC462C"/>
    <w:rsid w:val="00DC4B2B"/>
    <w:rsid w:val="00DC55EA"/>
    <w:rsid w:val="00DC6226"/>
    <w:rsid w:val="00DC6854"/>
    <w:rsid w:val="00DC6D30"/>
    <w:rsid w:val="00DC6DE6"/>
    <w:rsid w:val="00DC6E62"/>
    <w:rsid w:val="00DC7AC5"/>
    <w:rsid w:val="00DD171A"/>
    <w:rsid w:val="00DD2722"/>
    <w:rsid w:val="00DD4ACF"/>
    <w:rsid w:val="00DD4FBE"/>
    <w:rsid w:val="00DD54F3"/>
    <w:rsid w:val="00DD6526"/>
    <w:rsid w:val="00DD6866"/>
    <w:rsid w:val="00DD6C40"/>
    <w:rsid w:val="00DD7010"/>
    <w:rsid w:val="00DE051A"/>
    <w:rsid w:val="00DE1361"/>
    <w:rsid w:val="00DE14A6"/>
    <w:rsid w:val="00DE1A73"/>
    <w:rsid w:val="00DE3FB9"/>
    <w:rsid w:val="00DE5738"/>
    <w:rsid w:val="00DE67A2"/>
    <w:rsid w:val="00DE7F28"/>
    <w:rsid w:val="00DF05FD"/>
    <w:rsid w:val="00DF11E8"/>
    <w:rsid w:val="00DF2155"/>
    <w:rsid w:val="00DF22E1"/>
    <w:rsid w:val="00DF2937"/>
    <w:rsid w:val="00DF2C1C"/>
    <w:rsid w:val="00DF2D3D"/>
    <w:rsid w:val="00DF3239"/>
    <w:rsid w:val="00DF3856"/>
    <w:rsid w:val="00DF415C"/>
    <w:rsid w:val="00DF423C"/>
    <w:rsid w:val="00DF43DC"/>
    <w:rsid w:val="00DF4B4C"/>
    <w:rsid w:val="00DF4B79"/>
    <w:rsid w:val="00DF5195"/>
    <w:rsid w:val="00DF56C7"/>
    <w:rsid w:val="00DF602D"/>
    <w:rsid w:val="00DF77C4"/>
    <w:rsid w:val="00DF7AED"/>
    <w:rsid w:val="00DF7ED2"/>
    <w:rsid w:val="00E00603"/>
    <w:rsid w:val="00E006A7"/>
    <w:rsid w:val="00E011FC"/>
    <w:rsid w:val="00E02365"/>
    <w:rsid w:val="00E05E58"/>
    <w:rsid w:val="00E06CBD"/>
    <w:rsid w:val="00E07953"/>
    <w:rsid w:val="00E07C5D"/>
    <w:rsid w:val="00E10DFE"/>
    <w:rsid w:val="00E11D71"/>
    <w:rsid w:val="00E128AB"/>
    <w:rsid w:val="00E12B09"/>
    <w:rsid w:val="00E13584"/>
    <w:rsid w:val="00E1409A"/>
    <w:rsid w:val="00E14174"/>
    <w:rsid w:val="00E15506"/>
    <w:rsid w:val="00E163D4"/>
    <w:rsid w:val="00E16811"/>
    <w:rsid w:val="00E20C95"/>
    <w:rsid w:val="00E239B8"/>
    <w:rsid w:val="00E25290"/>
    <w:rsid w:val="00E257AE"/>
    <w:rsid w:val="00E258CB"/>
    <w:rsid w:val="00E2693F"/>
    <w:rsid w:val="00E269BA"/>
    <w:rsid w:val="00E27381"/>
    <w:rsid w:val="00E273B7"/>
    <w:rsid w:val="00E27558"/>
    <w:rsid w:val="00E27D19"/>
    <w:rsid w:val="00E33A61"/>
    <w:rsid w:val="00E33F29"/>
    <w:rsid w:val="00E3409A"/>
    <w:rsid w:val="00E341D0"/>
    <w:rsid w:val="00E342AD"/>
    <w:rsid w:val="00E34D58"/>
    <w:rsid w:val="00E3556F"/>
    <w:rsid w:val="00E376EB"/>
    <w:rsid w:val="00E40905"/>
    <w:rsid w:val="00E40C48"/>
    <w:rsid w:val="00E41A42"/>
    <w:rsid w:val="00E41AE4"/>
    <w:rsid w:val="00E4207B"/>
    <w:rsid w:val="00E471FB"/>
    <w:rsid w:val="00E52709"/>
    <w:rsid w:val="00E52BFF"/>
    <w:rsid w:val="00E5379E"/>
    <w:rsid w:val="00E55129"/>
    <w:rsid w:val="00E5585E"/>
    <w:rsid w:val="00E56352"/>
    <w:rsid w:val="00E57101"/>
    <w:rsid w:val="00E603EF"/>
    <w:rsid w:val="00E605E5"/>
    <w:rsid w:val="00E608E4"/>
    <w:rsid w:val="00E627DB"/>
    <w:rsid w:val="00E63ED8"/>
    <w:rsid w:val="00E644A3"/>
    <w:rsid w:val="00E64984"/>
    <w:rsid w:val="00E64DA7"/>
    <w:rsid w:val="00E65328"/>
    <w:rsid w:val="00E65781"/>
    <w:rsid w:val="00E65EEB"/>
    <w:rsid w:val="00E66186"/>
    <w:rsid w:val="00E670DF"/>
    <w:rsid w:val="00E70D24"/>
    <w:rsid w:val="00E70D3C"/>
    <w:rsid w:val="00E70D66"/>
    <w:rsid w:val="00E714D0"/>
    <w:rsid w:val="00E7216A"/>
    <w:rsid w:val="00E72329"/>
    <w:rsid w:val="00E7289A"/>
    <w:rsid w:val="00E737DB"/>
    <w:rsid w:val="00E742CC"/>
    <w:rsid w:val="00E75065"/>
    <w:rsid w:val="00E760BB"/>
    <w:rsid w:val="00E76176"/>
    <w:rsid w:val="00E764B5"/>
    <w:rsid w:val="00E80568"/>
    <w:rsid w:val="00E8085A"/>
    <w:rsid w:val="00E815DC"/>
    <w:rsid w:val="00E8164F"/>
    <w:rsid w:val="00E84B98"/>
    <w:rsid w:val="00E85B30"/>
    <w:rsid w:val="00E86128"/>
    <w:rsid w:val="00E86926"/>
    <w:rsid w:val="00E869E2"/>
    <w:rsid w:val="00E8772E"/>
    <w:rsid w:val="00E90402"/>
    <w:rsid w:val="00E90411"/>
    <w:rsid w:val="00E90A03"/>
    <w:rsid w:val="00E91813"/>
    <w:rsid w:val="00E91940"/>
    <w:rsid w:val="00E91F63"/>
    <w:rsid w:val="00E92C0A"/>
    <w:rsid w:val="00E95264"/>
    <w:rsid w:val="00E9558A"/>
    <w:rsid w:val="00E97544"/>
    <w:rsid w:val="00EA054A"/>
    <w:rsid w:val="00EA0A51"/>
    <w:rsid w:val="00EA1305"/>
    <w:rsid w:val="00EA1509"/>
    <w:rsid w:val="00EA15F0"/>
    <w:rsid w:val="00EA1BC9"/>
    <w:rsid w:val="00EA1CCC"/>
    <w:rsid w:val="00EA2715"/>
    <w:rsid w:val="00EA3B87"/>
    <w:rsid w:val="00EA4AFD"/>
    <w:rsid w:val="00EA55F7"/>
    <w:rsid w:val="00EA5F41"/>
    <w:rsid w:val="00EA67AD"/>
    <w:rsid w:val="00EA7173"/>
    <w:rsid w:val="00EA7387"/>
    <w:rsid w:val="00EA7999"/>
    <w:rsid w:val="00EB0C9B"/>
    <w:rsid w:val="00EB14D4"/>
    <w:rsid w:val="00EB157D"/>
    <w:rsid w:val="00EB1599"/>
    <w:rsid w:val="00EB19BA"/>
    <w:rsid w:val="00EB2621"/>
    <w:rsid w:val="00EB29EA"/>
    <w:rsid w:val="00EB2D25"/>
    <w:rsid w:val="00EB2EDC"/>
    <w:rsid w:val="00EB572A"/>
    <w:rsid w:val="00EC0208"/>
    <w:rsid w:val="00EC0303"/>
    <w:rsid w:val="00EC04E7"/>
    <w:rsid w:val="00EC26C4"/>
    <w:rsid w:val="00EC28EA"/>
    <w:rsid w:val="00EC2B5B"/>
    <w:rsid w:val="00EC4BC6"/>
    <w:rsid w:val="00EC4FA7"/>
    <w:rsid w:val="00EC5172"/>
    <w:rsid w:val="00EC54A1"/>
    <w:rsid w:val="00EC5A8B"/>
    <w:rsid w:val="00EC5D34"/>
    <w:rsid w:val="00EC5F9C"/>
    <w:rsid w:val="00EC6702"/>
    <w:rsid w:val="00EC6B4B"/>
    <w:rsid w:val="00ED016A"/>
    <w:rsid w:val="00ED1619"/>
    <w:rsid w:val="00ED1691"/>
    <w:rsid w:val="00ED3B95"/>
    <w:rsid w:val="00ED3CB0"/>
    <w:rsid w:val="00ED3CC0"/>
    <w:rsid w:val="00ED4B10"/>
    <w:rsid w:val="00ED4FC8"/>
    <w:rsid w:val="00ED549B"/>
    <w:rsid w:val="00ED5881"/>
    <w:rsid w:val="00ED6ACA"/>
    <w:rsid w:val="00ED7861"/>
    <w:rsid w:val="00EE04A3"/>
    <w:rsid w:val="00EE1DF2"/>
    <w:rsid w:val="00EE2376"/>
    <w:rsid w:val="00EE3B5D"/>
    <w:rsid w:val="00EE40F9"/>
    <w:rsid w:val="00EE568F"/>
    <w:rsid w:val="00EE66BB"/>
    <w:rsid w:val="00EE720C"/>
    <w:rsid w:val="00EE78B2"/>
    <w:rsid w:val="00EE7DA2"/>
    <w:rsid w:val="00EF058D"/>
    <w:rsid w:val="00EF28C0"/>
    <w:rsid w:val="00EF37D6"/>
    <w:rsid w:val="00EF4CDE"/>
    <w:rsid w:val="00EF507C"/>
    <w:rsid w:val="00EF68C5"/>
    <w:rsid w:val="00EF6C4C"/>
    <w:rsid w:val="00F00E2D"/>
    <w:rsid w:val="00F01297"/>
    <w:rsid w:val="00F01AED"/>
    <w:rsid w:val="00F02603"/>
    <w:rsid w:val="00F02C3A"/>
    <w:rsid w:val="00F0369B"/>
    <w:rsid w:val="00F03A2A"/>
    <w:rsid w:val="00F03ECB"/>
    <w:rsid w:val="00F05EE6"/>
    <w:rsid w:val="00F06A61"/>
    <w:rsid w:val="00F0744C"/>
    <w:rsid w:val="00F105B9"/>
    <w:rsid w:val="00F11DFA"/>
    <w:rsid w:val="00F12678"/>
    <w:rsid w:val="00F14040"/>
    <w:rsid w:val="00F14135"/>
    <w:rsid w:val="00F1413E"/>
    <w:rsid w:val="00F16EA4"/>
    <w:rsid w:val="00F20133"/>
    <w:rsid w:val="00F20CF5"/>
    <w:rsid w:val="00F20E07"/>
    <w:rsid w:val="00F22183"/>
    <w:rsid w:val="00F251CD"/>
    <w:rsid w:val="00F2549F"/>
    <w:rsid w:val="00F26D5C"/>
    <w:rsid w:val="00F27092"/>
    <w:rsid w:val="00F27648"/>
    <w:rsid w:val="00F27BDF"/>
    <w:rsid w:val="00F3101B"/>
    <w:rsid w:val="00F31D49"/>
    <w:rsid w:val="00F32DE5"/>
    <w:rsid w:val="00F335C9"/>
    <w:rsid w:val="00F33E96"/>
    <w:rsid w:val="00F340CA"/>
    <w:rsid w:val="00F353CF"/>
    <w:rsid w:val="00F41211"/>
    <w:rsid w:val="00F41AA4"/>
    <w:rsid w:val="00F41EC1"/>
    <w:rsid w:val="00F44DAF"/>
    <w:rsid w:val="00F45029"/>
    <w:rsid w:val="00F45FC7"/>
    <w:rsid w:val="00F46136"/>
    <w:rsid w:val="00F46714"/>
    <w:rsid w:val="00F46DFE"/>
    <w:rsid w:val="00F46FDF"/>
    <w:rsid w:val="00F47BB8"/>
    <w:rsid w:val="00F5182F"/>
    <w:rsid w:val="00F51E46"/>
    <w:rsid w:val="00F52EFA"/>
    <w:rsid w:val="00F52F38"/>
    <w:rsid w:val="00F54651"/>
    <w:rsid w:val="00F565B0"/>
    <w:rsid w:val="00F607A5"/>
    <w:rsid w:val="00F613E5"/>
    <w:rsid w:val="00F61724"/>
    <w:rsid w:val="00F61D8C"/>
    <w:rsid w:val="00F629F0"/>
    <w:rsid w:val="00F6333C"/>
    <w:rsid w:val="00F63822"/>
    <w:rsid w:val="00F64C89"/>
    <w:rsid w:val="00F64F08"/>
    <w:rsid w:val="00F64FCC"/>
    <w:rsid w:val="00F66F6B"/>
    <w:rsid w:val="00F66FD9"/>
    <w:rsid w:val="00F71789"/>
    <w:rsid w:val="00F71A22"/>
    <w:rsid w:val="00F71CB1"/>
    <w:rsid w:val="00F72436"/>
    <w:rsid w:val="00F72E67"/>
    <w:rsid w:val="00F746B5"/>
    <w:rsid w:val="00F74954"/>
    <w:rsid w:val="00F771DD"/>
    <w:rsid w:val="00F7732C"/>
    <w:rsid w:val="00F77EB2"/>
    <w:rsid w:val="00F8075E"/>
    <w:rsid w:val="00F80C12"/>
    <w:rsid w:val="00F81809"/>
    <w:rsid w:val="00F8225B"/>
    <w:rsid w:val="00F8297A"/>
    <w:rsid w:val="00F82F17"/>
    <w:rsid w:val="00F82FBE"/>
    <w:rsid w:val="00F83032"/>
    <w:rsid w:val="00F8473A"/>
    <w:rsid w:val="00F84909"/>
    <w:rsid w:val="00F85754"/>
    <w:rsid w:val="00F8682D"/>
    <w:rsid w:val="00F87E76"/>
    <w:rsid w:val="00F9150B"/>
    <w:rsid w:val="00F919C3"/>
    <w:rsid w:val="00F929B2"/>
    <w:rsid w:val="00F92A78"/>
    <w:rsid w:val="00F93669"/>
    <w:rsid w:val="00F941AD"/>
    <w:rsid w:val="00F9518B"/>
    <w:rsid w:val="00F9551B"/>
    <w:rsid w:val="00F97B8C"/>
    <w:rsid w:val="00FA00E0"/>
    <w:rsid w:val="00FA0551"/>
    <w:rsid w:val="00FA0AEF"/>
    <w:rsid w:val="00FA0D82"/>
    <w:rsid w:val="00FA27A8"/>
    <w:rsid w:val="00FA3667"/>
    <w:rsid w:val="00FA4364"/>
    <w:rsid w:val="00FA488B"/>
    <w:rsid w:val="00FA5068"/>
    <w:rsid w:val="00FA7506"/>
    <w:rsid w:val="00FB0F75"/>
    <w:rsid w:val="00FB1225"/>
    <w:rsid w:val="00FB13CC"/>
    <w:rsid w:val="00FB1A4F"/>
    <w:rsid w:val="00FB2800"/>
    <w:rsid w:val="00FB2BFB"/>
    <w:rsid w:val="00FB3135"/>
    <w:rsid w:val="00FB4734"/>
    <w:rsid w:val="00FB49C4"/>
    <w:rsid w:val="00FB4B71"/>
    <w:rsid w:val="00FB4C7B"/>
    <w:rsid w:val="00FB5FC8"/>
    <w:rsid w:val="00FB659F"/>
    <w:rsid w:val="00FB7002"/>
    <w:rsid w:val="00FB7C95"/>
    <w:rsid w:val="00FC0412"/>
    <w:rsid w:val="00FC04BE"/>
    <w:rsid w:val="00FC20D1"/>
    <w:rsid w:val="00FC2710"/>
    <w:rsid w:val="00FC4223"/>
    <w:rsid w:val="00FC4EDB"/>
    <w:rsid w:val="00FC4F03"/>
    <w:rsid w:val="00FC4F7D"/>
    <w:rsid w:val="00FC552C"/>
    <w:rsid w:val="00FC5A10"/>
    <w:rsid w:val="00FC5A99"/>
    <w:rsid w:val="00FC60DE"/>
    <w:rsid w:val="00FC6455"/>
    <w:rsid w:val="00FC7AFA"/>
    <w:rsid w:val="00FD0755"/>
    <w:rsid w:val="00FD132F"/>
    <w:rsid w:val="00FD2B1C"/>
    <w:rsid w:val="00FD3FAC"/>
    <w:rsid w:val="00FD3FE7"/>
    <w:rsid w:val="00FD4B2E"/>
    <w:rsid w:val="00FD4F34"/>
    <w:rsid w:val="00FD5C7E"/>
    <w:rsid w:val="00FD6073"/>
    <w:rsid w:val="00FD68B7"/>
    <w:rsid w:val="00FE3465"/>
    <w:rsid w:val="00FE36D9"/>
    <w:rsid w:val="00FE4E58"/>
    <w:rsid w:val="00FE4F81"/>
    <w:rsid w:val="00FE636F"/>
    <w:rsid w:val="00FE6451"/>
    <w:rsid w:val="00FE6D1F"/>
    <w:rsid w:val="00FE77CA"/>
    <w:rsid w:val="00FE7EE0"/>
    <w:rsid w:val="00FF1473"/>
    <w:rsid w:val="00FF1510"/>
    <w:rsid w:val="00FF1549"/>
    <w:rsid w:val="00FF1703"/>
    <w:rsid w:val="00FF1D29"/>
    <w:rsid w:val="00FF2BD3"/>
    <w:rsid w:val="00FF2E31"/>
    <w:rsid w:val="00FF41A8"/>
    <w:rsid w:val="00FF4FF4"/>
    <w:rsid w:val="00FF603B"/>
    <w:rsid w:val="00FF62EF"/>
    <w:rsid w:val="00FF6F8E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812"/>
    <w:rPr>
      <w:bCs/>
      <w:sz w:val="24"/>
      <w:szCs w:val="24"/>
    </w:rPr>
  </w:style>
  <w:style w:type="paragraph" w:styleId="1">
    <w:name w:val="heading 1"/>
    <w:basedOn w:val="a"/>
    <w:next w:val="a"/>
    <w:qFormat/>
    <w:rsid w:val="00582257"/>
    <w:pPr>
      <w:keepNext/>
      <w:ind w:left="36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54CFC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1599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EB1599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rsid w:val="00EB1599"/>
    <w:pPr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styleId="a4">
    <w:name w:val="Hyperlink"/>
    <w:rsid w:val="00EB1599"/>
    <w:rPr>
      <w:color w:val="983F0C"/>
      <w:u w:val="single"/>
    </w:rPr>
  </w:style>
  <w:style w:type="paragraph" w:customStyle="1" w:styleId="pagettl">
    <w:name w:val="pagettl"/>
    <w:basedOn w:val="a"/>
    <w:rsid w:val="00EB1599"/>
    <w:pPr>
      <w:spacing w:before="150" w:after="60"/>
    </w:pPr>
    <w:rPr>
      <w:rFonts w:ascii="Verdana" w:hAnsi="Verdana"/>
      <w:b/>
      <w:bCs w:val="0"/>
      <w:color w:val="983F0C"/>
      <w:sz w:val="18"/>
      <w:szCs w:val="18"/>
    </w:rPr>
  </w:style>
  <w:style w:type="paragraph" w:styleId="a5">
    <w:name w:val="Title"/>
    <w:basedOn w:val="a"/>
    <w:link w:val="a6"/>
    <w:qFormat/>
    <w:rsid w:val="00F06A61"/>
    <w:pPr>
      <w:jc w:val="center"/>
    </w:pPr>
    <w:rPr>
      <w:sz w:val="32"/>
      <w:lang/>
    </w:rPr>
  </w:style>
  <w:style w:type="paragraph" w:styleId="a7">
    <w:name w:val="Body Text"/>
    <w:basedOn w:val="a"/>
    <w:link w:val="a8"/>
    <w:rsid w:val="00F06A61"/>
    <w:pPr>
      <w:jc w:val="center"/>
    </w:pPr>
    <w:rPr>
      <w:sz w:val="16"/>
      <w:lang/>
    </w:rPr>
  </w:style>
  <w:style w:type="paragraph" w:styleId="3">
    <w:name w:val="Body Text 3"/>
    <w:basedOn w:val="a"/>
    <w:rsid w:val="00582257"/>
    <w:pPr>
      <w:spacing w:after="120"/>
    </w:pPr>
    <w:rPr>
      <w:sz w:val="16"/>
      <w:szCs w:val="16"/>
    </w:rPr>
  </w:style>
  <w:style w:type="paragraph" w:styleId="a9">
    <w:name w:val="Body Text Indent"/>
    <w:basedOn w:val="a"/>
    <w:rsid w:val="008635E4"/>
    <w:pPr>
      <w:spacing w:after="120"/>
      <w:ind w:left="283"/>
    </w:pPr>
  </w:style>
  <w:style w:type="paragraph" w:styleId="aa">
    <w:name w:val="footer"/>
    <w:basedOn w:val="a"/>
    <w:rsid w:val="008635E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635E4"/>
  </w:style>
  <w:style w:type="paragraph" w:styleId="ac">
    <w:name w:val="Balloon Text"/>
    <w:basedOn w:val="a"/>
    <w:semiHidden/>
    <w:rsid w:val="008635E4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5F2A38"/>
    <w:pPr>
      <w:spacing w:after="120" w:line="480" w:lineRule="auto"/>
    </w:pPr>
    <w:rPr>
      <w:lang/>
    </w:rPr>
  </w:style>
  <w:style w:type="paragraph" w:styleId="ad">
    <w:name w:val="header"/>
    <w:basedOn w:val="a"/>
    <w:rsid w:val="00FE636F"/>
    <w:pPr>
      <w:tabs>
        <w:tab w:val="center" w:pos="4677"/>
        <w:tab w:val="right" w:pos="9355"/>
      </w:tabs>
    </w:pPr>
    <w:rPr>
      <w:bCs w:val="0"/>
    </w:rPr>
  </w:style>
  <w:style w:type="table" w:styleId="ae">
    <w:name w:val="Table Grid"/>
    <w:basedOn w:val="a1"/>
    <w:rsid w:val="00440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5009D5"/>
    <w:pPr>
      <w:spacing w:after="120" w:line="480" w:lineRule="auto"/>
      <w:ind w:left="283"/>
    </w:pPr>
  </w:style>
  <w:style w:type="character" w:styleId="af">
    <w:name w:val="Strong"/>
    <w:uiPriority w:val="22"/>
    <w:qFormat/>
    <w:rsid w:val="00F66FD9"/>
    <w:rPr>
      <w:b/>
      <w:bCs/>
    </w:rPr>
  </w:style>
  <w:style w:type="paragraph" w:styleId="af0">
    <w:name w:val="List Paragraph"/>
    <w:basedOn w:val="a"/>
    <w:uiPriority w:val="34"/>
    <w:qFormat/>
    <w:rsid w:val="000D4C33"/>
    <w:pPr>
      <w:ind w:left="708"/>
    </w:pPr>
  </w:style>
  <w:style w:type="paragraph" w:customStyle="1" w:styleId="af1">
    <w:name w:val="Таблицы (моноширинный)"/>
    <w:basedOn w:val="a"/>
    <w:next w:val="a"/>
    <w:uiPriority w:val="99"/>
    <w:rsid w:val="0029798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Cs w:val="0"/>
    </w:rPr>
  </w:style>
  <w:style w:type="character" w:customStyle="1" w:styleId="21">
    <w:name w:val="Основной текст 2 Знак"/>
    <w:link w:val="20"/>
    <w:rsid w:val="00A4194D"/>
    <w:rPr>
      <w:bCs/>
      <w:sz w:val="24"/>
      <w:szCs w:val="24"/>
    </w:rPr>
  </w:style>
  <w:style w:type="character" w:customStyle="1" w:styleId="a8">
    <w:name w:val="Основной текст Знак"/>
    <w:link w:val="a7"/>
    <w:rsid w:val="00E56352"/>
    <w:rPr>
      <w:bCs/>
      <w:sz w:val="16"/>
      <w:szCs w:val="24"/>
    </w:rPr>
  </w:style>
  <w:style w:type="character" w:customStyle="1" w:styleId="a6">
    <w:name w:val="Название Знак"/>
    <w:link w:val="a5"/>
    <w:rsid w:val="0050128B"/>
    <w:rPr>
      <w:bCs/>
      <w:sz w:val="32"/>
      <w:szCs w:val="24"/>
    </w:rPr>
  </w:style>
  <w:style w:type="character" w:customStyle="1" w:styleId="af2">
    <w:name w:val="Цветовое выделение"/>
    <w:uiPriority w:val="99"/>
    <w:rsid w:val="00EA3B87"/>
    <w:rPr>
      <w:b/>
      <w:bCs/>
      <w:color w:val="000080"/>
    </w:rPr>
  </w:style>
  <w:style w:type="character" w:customStyle="1" w:styleId="apple-converted-space">
    <w:name w:val="apple-converted-space"/>
    <w:rsid w:val="00644B43"/>
  </w:style>
  <w:style w:type="character" w:customStyle="1" w:styleId="af3">
    <w:name w:val="Гипертекстовая ссылка"/>
    <w:uiPriority w:val="99"/>
    <w:rsid w:val="006F612A"/>
    <w:rPr>
      <w:b/>
      <w:bCs/>
      <w:color w:val="008000"/>
    </w:rPr>
  </w:style>
  <w:style w:type="paragraph" w:customStyle="1" w:styleId="af4">
    <w:name w:val="Знак"/>
    <w:basedOn w:val="a"/>
    <w:rsid w:val="00605882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FCE24-1775-46A0-82BB-986FE1F8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15</Pages>
  <Words>6660</Words>
  <Characters>37966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44537</CharactersWithSpaces>
  <SharedDoc>false</SharedDoc>
  <HLinks>
    <vt:vector size="12" baseType="variant"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Конопацкая</dc:creator>
  <cp:lastModifiedBy>User</cp:lastModifiedBy>
  <cp:revision>3</cp:revision>
  <cp:lastPrinted>2024-03-21T06:45:00Z</cp:lastPrinted>
  <dcterms:created xsi:type="dcterms:W3CDTF">2024-03-11T11:11:00Z</dcterms:created>
  <dcterms:modified xsi:type="dcterms:W3CDTF">2024-03-21T06:49:00Z</dcterms:modified>
</cp:coreProperties>
</file>