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27" w:rsidRPr="00F72D27" w:rsidRDefault="00F72D27" w:rsidP="00F72D27">
      <w:pPr>
        <w:rPr>
          <w:b/>
          <w:sz w:val="28"/>
          <w:szCs w:val="28"/>
        </w:rPr>
      </w:pPr>
      <w:r w:rsidRPr="00F72D27">
        <w:rPr>
          <w:sz w:val="28"/>
          <w:szCs w:val="28"/>
        </w:rPr>
        <w:t xml:space="preserve">    </w:t>
      </w:r>
      <w:r w:rsidRPr="00F72D27">
        <w:rPr>
          <w:b/>
          <w:sz w:val="28"/>
          <w:szCs w:val="28"/>
        </w:rPr>
        <w:t xml:space="preserve">Извещение </w:t>
      </w:r>
    </w:p>
    <w:p w:rsidR="00F72D27" w:rsidRPr="00F72D27" w:rsidRDefault="00F72D27" w:rsidP="00F72D27">
      <w:pPr>
        <w:rPr>
          <w:b/>
          <w:sz w:val="28"/>
          <w:szCs w:val="28"/>
        </w:rPr>
      </w:pPr>
      <w:r w:rsidRPr="00F72D27">
        <w:rPr>
          <w:b/>
          <w:sz w:val="28"/>
          <w:szCs w:val="28"/>
        </w:rPr>
        <w:t xml:space="preserve">   О внесении изменений в постановление Правительства Ленинградской области от 08.11.2021 №706 «Об утверждении результатов определения кадастровой стоимости объектов недвижимости (за исключением земельных </w:t>
      </w:r>
      <w:proofErr w:type="gramStart"/>
      <w:r w:rsidRPr="00F72D27">
        <w:rPr>
          <w:b/>
          <w:sz w:val="28"/>
          <w:szCs w:val="28"/>
        </w:rPr>
        <w:t>участков ),расположенных</w:t>
      </w:r>
      <w:proofErr w:type="gramEnd"/>
      <w:r w:rsidRPr="00F72D27">
        <w:rPr>
          <w:b/>
          <w:sz w:val="28"/>
          <w:szCs w:val="28"/>
        </w:rPr>
        <w:t xml:space="preserve"> на территории Ленинградской области»</w:t>
      </w:r>
    </w:p>
    <w:p w:rsidR="00F72D27" w:rsidRPr="00F72D27" w:rsidRDefault="00F72D27" w:rsidP="00F72D27">
      <w:pPr>
        <w:rPr>
          <w:sz w:val="28"/>
          <w:szCs w:val="28"/>
        </w:rPr>
      </w:pPr>
      <w:r w:rsidRPr="00F72D27">
        <w:rPr>
          <w:sz w:val="28"/>
          <w:szCs w:val="28"/>
        </w:rPr>
        <w:t>В Ленинградской области согласно статье 14 Федерального закона от 03.07.2016 № 237-ФЗ «О государственной кадастровой оценке» (далее – Федеральный закон № 237</w:t>
      </w:r>
      <w:r w:rsidRPr="00F72D27">
        <w:rPr>
          <w:rFonts w:ascii="MS Gothic" w:hAnsi="MS Gothic" w:cs="MS Gothic"/>
          <w:sz w:val="28"/>
          <w:szCs w:val="28"/>
        </w:rPr>
        <w:t>‑</w:t>
      </w:r>
      <w:r w:rsidRPr="00F72D27">
        <w:rPr>
          <w:rFonts w:ascii="Calibri" w:hAnsi="Calibri" w:cs="Calibri"/>
          <w:sz w:val="28"/>
          <w:szCs w:val="28"/>
        </w:rPr>
        <w:t>ФЗ</w:t>
      </w:r>
      <w:r w:rsidRPr="00F72D27">
        <w:rPr>
          <w:sz w:val="28"/>
          <w:szCs w:val="28"/>
        </w:rPr>
        <w:t xml:space="preserve">) </w:t>
      </w:r>
      <w:r w:rsidRPr="00F72D27">
        <w:rPr>
          <w:rFonts w:ascii="Calibri" w:hAnsi="Calibri" w:cs="Calibri"/>
          <w:sz w:val="28"/>
          <w:szCs w:val="28"/>
        </w:rPr>
        <w:t>на</w:t>
      </w:r>
      <w:r w:rsidRPr="00F72D27">
        <w:rPr>
          <w:sz w:val="28"/>
          <w:szCs w:val="28"/>
        </w:rPr>
        <w:t xml:space="preserve"> </w:t>
      </w:r>
      <w:r w:rsidRPr="00F72D27">
        <w:rPr>
          <w:rFonts w:ascii="Calibri" w:hAnsi="Calibri" w:cs="Calibri"/>
          <w:sz w:val="28"/>
          <w:szCs w:val="28"/>
        </w:rPr>
        <w:t>основании</w:t>
      </w:r>
      <w:r w:rsidRPr="00F72D27">
        <w:rPr>
          <w:sz w:val="28"/>
          <w:szCs w:val="28"/>
        </w:rPr>
        <w:t xml:space="preserve"> </w:t>
      </w:r>
      <w:r w:rsidRPr="00F72D27">
        <w:rPr>
          <w:rFonts w:ascii="Calibri" w:hAnsi="Calibri" w:cs="Calibri"/>
          <w:sz w:val="28"/>
          <w:szCs w:val="28"/>
        </w:rPr>
        <w:t>распоряжения</w:t>
      </w:r>
      <w:r w:rsidRPr="00F72D27">
        <w:rPr>
          <w:sz w:val="28"/>
          <w:szCs w:val="28"/>
        </w:rPr>
        <w:t xml:space="preserve"> </w:t>
      </w:r>
      <w:r w:rsidRPr="00F72D27">
        <w:rPr>
          <w:rFonts w:ascii="Calibri" w:hAnsi="Calibri" w:cs="Calibri"/>
          <w:sz w:val="28"/>
          <w:szCs w:val="28"/>
        </w:rPr>
        <w:t>Правительства</w:t>
      </w:r>
      <w:r w:rsidRPr="00F72D27">
        <w:rPr>
          <w:sz w:val="28"/>
          <w:szCs w:val="28"/>
        </w:rPr>
        <w:t xml:space="preserve"> </w:t>
      </w:r>
      <w:r w:rsidRPr="00F72D27">
        <w:rPr>
          <w:rFonts w:ascii="Calibri" w:hAnsi="Calibri" w:cs="Calibri"/>
          <w:sz w:val="28"/>
          <w:szCs w:val="28"/>
        </w:rPr>
        <w:t>Ленинградской</w:t>
      </w:r>
      <w:r w:rsidRPr="00F72D27">
        <w:rPr>
          <w:sz w:val="28"/>
          <w:szCs w:val="28"/>
        </w:rPr>
        <w:t xml:space="preserve"> </w:t>
      </w:r>
      <w:r w:rsidRPr="00F72D27">
        <w:rPr>
          <w:rFonts w:ascii="Calibri" w:hAnsi="Calibri" w:cs="Calibri"/>
          <w:sz w:val="28"/>
          <w:szCs w:val="28"/>
        </w:rPr>
        <w:t>области</w:t>
      </w:r>
      <w:r w:rsidRPr="00F72D27">
        <w:rPr>
          <w:sz w:val="28"/>
          <w:szCs w:val="28"/>
        </w:rPr>
        <w:t xml:space="preserve"> </w:t>
      </w:r>
      <w:r w:rsidRPr="00F72D27">
        <w:rPr>
          <w:rFonts w:ascii="Calibri" w:hAnsi="Calibri" w:cs="Calibri"/>
          <w:sz w:val="28"/>
          <w:szCs w:val="28"/>
        </w:rPr>
        <w:t>от</w:t>
      </w:r>
      <w:r w:rsidRPr="00F72D27">
        <w:rPr>
          <w:sz w:val="28"/>
          <w:szCs w:val="28"/>
        </w:rPr>
        <w:t xml:space="preserve"> 06.12.2019 № 818-р «О проведении государственной кадастровой оценки в Ленинградской области» в 2021 году Государственным бюджетным учреждением Ленинградской области «Ленинградское областное учреждение кадастровой оценки» (далее – ГБУ ЛО «</w:t>
      </w:r>
      <w:proofErr w:type="spellStart"/>
      <w:r w:rsidRPr="00F72D27">
        <w:rPr>
          <w:sz w:val="28"/>
          <w:szCs w:val="28"/>
        </w:rPr>
        <w:t>ЛенКадОценка</w:t>
      </w:r>
      <w:proofErr w:type="spellEnd"/>
      <w:r w:rsidRPr="00F72D27">
        <w:rPr>
          <w:sz w:val="28"/>
          <w:szCs w:val="28"/>
        </w:rPr>
        <w:t>») проведена государственная кадастровая оценка объектов недвижимости (за исключением земельных участков), расположенных на территории Ленинградской области.</w:t>
      </w:r>
    </w:p>
    <w:p w:rsidR="00F72D27" w:rsidRPr="00F72D27" w:rsidRDefault="00F72D27" w:rsidP="00F72D27">
      <w:pPr>
        <w:rPr>
          <w:sz w:val="28"/>
          <w:szCs w:val="28"/>
        </w:rPr>
      </w:pPr>
    </w:p>
    <w:p w:rsidR="00F72D27" w:rsidRPr="00F72D27" w:rsidRDefault="00F72D27" w:rsidP="00F72D27">
      <w:pPr>
        <w:rPr>
          <w:sz w:val="28"/>
          <w:szCs w:val="28"/>
        </w:rPr>
      </w:pPr>
      <w:r w:rsidRPr="00F72D27">
        <w:rPr>
          <w:sz w:val="28"/>
          <w:szCs w:val="28"/>
        </w:rPr>
        <w:t>Результаты определения кадастровой стоимости утверждены постановлением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области».</w:t>
      </w:r>
    </w:p>
    <w:p w:rsidR="00F72D27" w:rsidRPr="00F72D27" w:rsidRDefault="00F72D27" w:rsidP="00F72D27">
      <w:pPr>
        <w:rPr>
          <w:sz w:val="28"/>
          <w:szCs w:val="28"/>
        </w:rPr>
      </w:pPr>
    </w:p>
    <w:p w:rsidR="00F72D27" w:rsidRPr="00F72D27" w:rsidRDefault="00F72D27" w:rsidP="00F72D27">
      <w:pPr>
        <w:rPr>
          <w:sz w:val="28"/>
          <w:szCs w:val="28"/>
        </w:rPr>
      </w:pPr>
      <w:r w:rsidRPr="00F72D27">
        <w:rPr>
          <w:sz w:val="28"/>
          <w:szCs w:val="28"/>
        </w:rPr>
        <w:t>В соответствии с частью 20 статьи 21 Федерального закона № 237-ФЗ предусмотрено, что 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передаются:</w:t>
      </w:r>
    </w:p>
    <w:p w:rsidR="00F72D27" w:rsidRPr="00F72D27" w:rsidRDefault="00F72D27" w:rsidP="00F72D27">
      <w:pPr>
        <w:rPr>
          <w:sz w:val="28"/>
          <w:szCs w:val="28"/>
        </w:rPr>
      </w:pPr>
    </w:p>
    <w:p w:rsidR="00F72D27" w:rsidRPr="00F72D27" w:rsidRDefault="00F72D27" w:rsidP="00F72D27">
      <w:pPr>
        <w:rPr>
          <w:sz w:val="28"/>
          <w:szCs w:val="28"/>
        </w:rPr>
      </w:pPr>
      <w:r w:rsidRPr="00F72D27">
        <w:rPr>
          <w:sz w:val="28"/>
          <w:szCs w:val="28"/>
        </w:rPr>
        <w:t>1)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</w:t>
      </w:r>
    </w:p>
    <w:p w:rsidR="00F72D27" w:rsidRPr="00F72D27" w:rsidRDefault="00F72D27" w:rsidP="00F72D27">
      <w:pPr>
        <w:rPr>
          <w:sz w:val="28"/>
          <w:szCs w:val="28"/>
        </w:rPr>
      </w:pPr>
    </w:p>
    <w:p w:rsidR="00F72D27" w:rsidRPr="00F72D27" w:rsidRDefault="00F72D27" w:rsidP="00F72D27">
      <w:pPr>
        <w:rPr>
          <w:sz w:val="28"/>
          <w:szCs w:val="28"/>
        </w:rPr>
      </w:pPr>
      <w:r w:rsidRPr="00F72D27">
        <w:rPr>
          <w:sz w:val="28"/>
          <w:szCs w:val="28"/>
        </w:rPr>
        <w:lastRenderedPageBreak/>
        <w:t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 статьей 16 Федерального закона № 237-ФЗ.</w:t>
      </w:r>
    </w:p>
    <w:p w:rsidR="00F72D27" w:rsidRPr="00F72D27" w:rsidRDefault="00F72D27" w:rsidP="00F72D27">
      <w:pPr>
        <w:rPr>
          <w:sz w:val="28"/>
          <w:szCs w:val="28"/>
        </w:rPr>
      </w:pPr>
    </w:p>
    <w:p w:rsidR="00F72D27" w:rsidRPr="00F72D27" w:rsidRDefault="00F72D27" w:rsidP="00F72D27">
      <w:pPr>
        <w:rPr>
          <w:sz w:val="28"/>
          <w:szCs w:val="28"/>
        </w:rPr>
      </w:pPr>
      <w:r w:rsidRPr="00F72D27">
        <w:rPr>
          <w:sz w:val="28"/>
          <w:szCs w:val="28"/>
        </w:rPr>
        <w:t>При этом частью 21 статьи 21 Федерального закона № 237-ФЗ закреплено, что в случае, если ошибка допущена в рамках проведения государственной кадастровой оценки,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 w:rsidR="00F72D27" w:rsidRPr="00F72D27" w:rsidRDefault="00F72D27" w:rsidP="00F72D27">
      <w:pPr>
        <w:rPr>
          <w:sz w:val="28"/>
          <w:szCs w:val="28"/>
        </w:rPr>
      </w:pPr>
    </w:p>
    <w:p w:rsidR="00D136BE" w:rsidRPr="00F72D27" w:rsidRDefault="00F72D27" w:rsidP="00F72D27">
      <w:pPr>
        <w:rPr>
          <w:sz w:val="28"/>
          <w:szCs w:val="28"/>
        </w:rPr>
      </w:pPr>
      <w:r w:rsidRPr="00F72D27">
        <w:rPr>
          <w:sz w:val="28"/>
          <w:szCs w:val="28"/>
        </w:rPr>
        <w:t>Постановлением Правительства Ленинградской области от 30.08.2022 № 623 в постановление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внесены изменения в отношении 3 объектов недвижимого имущества с кадастровыми номерами: 47:10:0000000:1918, 47:13:0504003:227, 47:13:0504003:230  (строки:  783184, 789421, 919439 приложения).</w:t>
      </w:r>
      <w:bookmarkStart w:id="0" w:name="_GoBack"/>
      <w:bookmarkEnd w:id="0"/>
    </w:p>
    <w:sectPr w:rsidR="00D136BE" w:rsidRPr="00F7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7"/>
    <w:rsid w:val="00D136BE"/>
    <w:rsid w:val="00F7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5F2EC-BC28-4AA5-8526-EF9F16EC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2022-09-02T10:58:00Z</dcterms:created>
  <dcterms:modified xsi:type="dcterms:W3CDTF">2022-09-02T11:00:00Z</dcterms:modified>
</cp:coreProperties>
</file>