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4A3BDF"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4A3BDF">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0E196D" w:rsidRDefault="000E196D" w:rsidP="000E196D">
      <w:pPr>
        <w:shd w:val="clear" w:color="auto" w:fill="FFFFFF"/>
        <w:jc w:val="center"/>
        <w:rPr>
          <w:b/>
          <w:bCs/>
          <w:sz w:val="28"/>
          <w:szCs w:val="27"/>
        </w:rPr>
      </w:pPr>
    </w:p>
    <w:p w:rsidR="00284E37" w:rsidRDefault="00284E37" w:rsidP="00284E37">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МЕТЕОРОЛОГИЧЕСКИХ ЯВЛЕНИЯХ</w:t>
      </w:r>
    </w:p>
    <w:p w:rsidR="00284E37" w:rsidRDefault="00284E37" w:rsidP="00284E37">
      <w:pPr>
        <w:jc w:val="center"/>
      </w:pPr>
      <w:r>
        <w:rPr>
          <w:rFonts w:eastAsia="Batang"/>
          <w:b/>
          <w:color w:val="000000"/>
          <w:sz w:val="24"/>
          <w:szCs w:val="18"/>
        </w:rPr>
        <w:t>НА ТЕРРИТОРИИ ЛЕНИНГРАДСКОЙ ОБЛАСТИ</w:t>
      </w:r>
    </w:p>
    <w:p w:rsidR="00284E37" w:rsidRDefault="00284E37" w:rsidP="00284E37">
      <w:pPr>
        <w:ind w:firstLine="709"/>
        <w:jc w:val="both"/>
      </w:pPr>
    </w:p>
    <w:p w:rsidR="00E16EDA" w:rsidRPr="00E16EDA" w:rsidRDefault="00E16EDA" w:rsidP="00E16EDA">
      <w:pPr>
        <w:jc w:val="both"/>
        <w:rPr>
          <w:sz w:val="24"/>
          <w:szCs w:val="24"/>
        </w:rPr>
      </w:pPr>
      <w:r w:rsidRPr="00E16EDA">
        <w:rPr>
          <w:rFonts w:eastAsia="Calibri"/>
          <w:color w:val="000000"/>
          <w:sz w:val="24"/>
          <w:szCs w:val="24"/>
          <w:highlight w:val="white"/>
          <w:lang w:eastAsia="en-US"/>
        </w:rPr>
        <w:t xml:space="preserve">Согласно ежедневному прогнозу ФГБУ "Северо-Западное УГМС" от 20.02.2022: </w:t>
      </w:r>
    </w:p>
    <w:p w:rsidR="00E16EDA" w:rsidRPr="00E16EDA" w:rsidRDefault="00E16EDA" w:rsidP="00E16EDA">
      <w:pPr>
        <w:jc w:val="both"/>
        <w:rPr>
          <w:sz w:val="24"/>
          <w:szCs w:val="24"/>
        </w:rPr>
      </w:pPr>
      <w:r w:rsidRPr="00E16EDA">
        <w:rPr>
          <w:rFonts w:eastAsia="Arial"/>
          <w:b/>
          <w:bCs/>
          <w:spacing w:val="-4"/>
          <w:sz w:val="24"/>
          <w:szCs w:val="24"/>
          <w:lang w:eastAsia="ar-SA"/>
        </w:rPr>
        <w:t>21 февраля на территории Ленинградской области местами ожидается туман. На дорогах гололедица.</w:t>
      </w:r>
    </w:p>
    <w:p w:rsidR="00E16EDA" w:rsidRPr="00E16EDA" w:rsidRDefault="00E16EDA" w:rsidP="00E16EDA">
      <w:pPr>
        <w:jc w:val="both"/>
        <w:rPr>
          <w:rFonts w:eastAsia="Arial"/>
          <w:b/>
          <w:bCs/>
          <w:spacing w:val="-4"/>
          <w:sz w:val="24"/>
          <w:szCs w:val="24"/>
          <w:lang w:eastAsia="ar-SA"/>
        </w:rPr>
      </w:pPr>
      <w:r w:rsidRPr="00E16EDA">
        <w:rPr>
          <w:rFonts w:eastAsia="Arial"/>
          <w:b/>
          <w:bCs/>
          <w:spacing w:val="-4"/>
          <w:sz w:val="24"/>
          <w:szCs w:val="24"/>
          <w:lang w:eastAsia="ar-SA"/>
        </w:rPr>
        <w:t>22 февраля местами ожидается сильный снег. На дорогах снежные заносы, сложная обстановка.</w:t>
      </w:r>
    </w:p>
    <w:p w:rsidR="00E16EDA" w:rsidRPr="00E16EDA" w:rsidRDefault="00E16EDA" w:rsidP="00E16EDA">
      <w:pPr>
        <w:jc w:val="both"/>
        <w:rPr>
          <w:sz w:val="24"/>
          <w:szCs w:val="24"/>
        </w:rPr>
      </w:pPr>
      <w:r w:rsidRPr="00E16EDA">
        <w:rPr>
          <w:rFonts w:eastAsia="Arial"/>
          <w:b/>
          <w:bCs/>
          <w:spacing w:val="-4"/>
          <w:sz w:val="24"/>
          <w:szCs w:val="24"/>
          <w:lang w:eastAsia="ar-SA"/>
        </w:rPr>
        <w:t>23 февраля на дорогах Ленинградской области ожидается гололедица.</w:t>
      </w:r>
    </w:p>
    <w:p w:rsidR="00E16EDA" w:rsidRDefault="00E16EDA" w:rsidP="00E16EDA">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E16EDA" w:rsidRDefault="00E16EDA" w:rsidP="00E16EDA">
      <w:pPr>
        <w:ind w:firstLine="680"/>
        <w:jc w:val="both"/>
      </w:pPr>
      <w:r>
        <w:rPr>
          <w:rFonts w:eastAsia="Calibri"/>
          <w:b/>
          <w:bCs/>
          <w:spacing w:val="-4"/>
          <w:sz w:val="18"/>
          <w:szCs w:val="18"/>
          <w:lang w:eastAsia="en-US"/>
        </w:rPr>
        <w:t xml:space="preserve">- 21-23 февраля </w:t>
      </w:r>
      <w:r>
        <w:rPr>
          <w:rFonts w:eastAsia="Calibri"/>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spacing w:val="-4"/>
          <w:sz w:val="18"/>
          <w:szCs w:val="18"/>
          <w:lang w:eastAsia="en-US"/>
        </w:rPr>
        <w:t>, туман, гололедица, снежные заносы)</w:t>
      </w:r>
      <w:r>
        <w:rPr>
          <w:rFonts w:eastAsia="Calibri"/>
          <w:b/>
          <w:bCs/>
          <w:spacing w:val="-4"/>
          <w:sz w:val="18"/>
          <w:szCs w:val="18"/>
          <w:lang w:eastAsia="en-US"/>
        </w:rPr>
        <w:t>;</w:t>
      </w:r>
    </w:p>
    <w:p w:rsidR="00E16EDA" w:rsidRDefault="00E16EDA" w:rsidP="00E16EDA">
      <w:pPr>
        <w:ind w:firstLine="680"/>
        <w:jc w:val="both"/>
      </w:pPr>
      <w:r>
        <w:rPr>
          <w:rFonts w:eastAsia="Calibri"/>
          <w:b/>
          <w:bCs/>
          <w:spacing w:val="-4"/>
          <w:sz w:val="18"/>
          <w:szCs w:val="18"/>
          <w:lang w:eastAsia="en-US"/>
        </w:rPr>
        <w:t xml:space="preserve">- 21-22 февраля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сильный снег</w:t>
      </w:r>
      <w:r>
        <w:rPr>
          <w:rFonts w:eastAsia="Arial Unicode MS"/>
          <w:b/>
          <w:bCs/>
          <w:spacing w:val="-4"/>
          <w:sz w:val="18"/>
          <w:szCs w:val="18"/>
          <w:lang w:eastAsia="en-US"/>
        </w:rPr>
        <w:t>, туман)</w:t>
      </w:r>
      <w:r>
        <w:rPr>
          <w:rFonts w:eastAsia="Calibri"/>
          <w:b/>
          <w:bCs/>
          <w:spacing w:val="-4"/>
          <w:sz w:val="18"/>
          <w:szCs w:val="18"/>
          <w:lang w:eastAsia="en-US"/>
        </w:rPr>
        <w:t>;</w:t>
      </w:r>
    </w:p>
    <w:p w:rsidR="00E16EDA" w:rsidRDefault="00E16EDA" w:rsidP="00E16EDA">
      <w:pPr>
        <w:ind w:firstLine="709"/>
        <w:jc w:val="both"/>
      </w:pPr>
      <w:r>
        <w:rPr>
          <w:rFonts w:eastAsia="Calibri"/>
          <w:b/>
          <w:bCs/>
          <w:spacing w:val="-4"/>
          <w:sz w:val="18"/>
          <w:szCs w:val="18"/>
          <w:lang w:eastAsia="en-US"/>
        </w:rPr>
        <w:t xml:space="preserve">- 21-23 февраля </w:t>
      </w:r>
      <w:r>
        <w:rPr>
          <w:rFonts w:eastAsia="Calibri"/>
          <w:spacing w:val="-4"/>
          <w:sz w:val="18"/>
          <w:szCs w:val="18"/>
          <w:lang w:eastAsia="en-US"/>
        </w:rPr>
        <w:t>повышается</w:t>
      </w:r>
      <w:r>
        <w:rPr>
          <w:rFonts w:eastAsia="Calibri"/>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w:t>
      </w:r>
      <w:r>
        <w:rPr>
          <w:rFonts w:eastAsia="Arial Unicode MS"/>
          <w:b/>
          <w:bCs/>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spacing w:val="-4"/>
          <w:sz w:val="18"/>
          <w:szCs w:val="18"/>
          <w:lang w:eastAsia="en-US"/>
        </w:rPr>
        <w:t>, туман, гололедица</w:t>
      </w:r>
      <w:r>
        <w:rPr>
          <w:rFonts w:eastAsia="Calibri"/>
          <w:b/>
          <w:bCs/>
          <w:spacing w:val="-4"/>
          <w:sz w:val="18"/>
          <w:szCs w:val="18"/>
          <w:lang w:eastAsia="en-US"/>
        </w:rPr>
        <w:t>);</w:t>
      </w:r>
    </w:p>
    <w:p w:rsidR="00E16EDA" w:rsidRDefault="00E16EDA" w:rsidP="00E16EDA">
      <w:pPr>
        <w:ind w:firstLine="709"/>
        <w:jc w:val="both"/>
      </w:pPr>
      <w:r>
        <w:rPr>
          <w:rFonts w:eastAsia="Calibri"/>
          <w:b/>
          <w:bCs/>
          <w:spacing w:val="-4"/>
          <w:sz w:val="18"/>
          <w:szCs w:val="18"/>
          <w:lang w:eastAsia="en-US"/>
        </w:rPr>
        <w:t xml:space="preserve">- 21-22 февраля </w:t>
      </w:r>
      <w:r>
        <w:rPr>
          <w:rFonts w:eastAsia="Calibri"/>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Arial Unicode MS"/>
          <w:b/>
          <w:bCs/>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spacing w:val="-4"/>
          <w:sz w:val="18"/>
          <w:szCs w:val="18"/>
          <w:lang w:eastAsia="en-US"/>
        </w:rPr>
        <w:t>, туман)</w:t>
      </w:r>
      <w:r>
        <w:rPr>
          <w:rFonts w:eastAsia="Calibri"/>
          <w:b/>
          <w:bCs/>
          <w:spacing w:val="-4"/>
          <w:sz w:val="18"/>
          <w:szCs w:val="18"/>
          <w:lang w:eastAsia="en-US"/>
        </w:rPr>
        <w:t>;</w:t>
      </w:r>
    </w:p>
    <w:p w:rsidR="00E16EDA" w:rsidRDefault="00E16EDA" w:rsidP="00E16EDA">
      <w:pPr>
        <w:ind w:firstLine="709"/>
        <w:jc w:val="both"/>
      </w:pPr>
      <w:r>
        <w:rPr>
          <w:rFonts w:eastAsia="Calibri"/>
          <w:b/>
          <w:bCs/>
          <w:spacing w:val="-4"/>
          <w:sz w:val="18"/>
          <w:szCs w:val="18"/>
          <w:lang w:eastAsia="en-US"/>
        </w:rPr>
        <w:t xml:space="preserve">- 22 февраля </w:t>
      </w:r>
      <w:r>
        <w:rPr>
          <w:rFonts w:eastAsia="Calibri"/>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xml:space="preserve">, </w:t>
      </w:r>
      <w:r>
        <w:rPr>
          <w:rFonts w:eastAsia="Calibri"/>
          <w:b/>
          <w:bCs/>
          <w:color w:val="000000"/>
          <w:spacing w:val="-4"/>
          <w:sz w:val="18"/>
          <w:szCs w:val="18"/>
          <w:lang w:eastAsia="en-US"/>
        </w:rPr>
        <w:t>сильный снег</w:t>
      </w:r>
      <w:r>
        <w:rPr>
          <w:rFonts w:eastAsia="Calibri"/>
          <w:b/>
          <w:bCs/>
          <w:spacing w:val="-4"/>
          <w:sz w:val="18"/>
          <w:szCs w:val="18"/>
          <w:lang w:eastAsia="en-US"/>
        </w:rPr>
        <w:t>);</w:t>
      </w:r>
    </w:p>
    <w:p w:rsidR="00E16EDA" w:rsidRDefault="00E16EDA" w:rsidP="00E16EDA">
      <w:pPr>
        <w:ind w:firstLine="709"/>
        <w:jc w:val="both"/>
      </w:pPr>
      <w:r>
        <w:rPr>
          <w:rFonts w:eastAsia="Calibri"/>
          <w:b/>
          <w:bCs/>
          <w:spacing w:val="-4"/>
          <w:sz w:val="18"/>
          <w:szCs w:val="18"/>
          <w:lang w:eastAsia="en-US"/>
        </w:rPr>
        <w:t xml:space="preserve">- 22 февраля </w:t>
      </w:r>
      <w:r>
        <w:rPr>
          <w:rFonts w:eastAsia="Calibri"/>
          <w:spacing w:val="-4"/>
          <w:sz w:val="18"/>
          <w:szCs w:val="18"/>
          <w:lang w:eastAsia="en-US"/>
        </w:rPr>
        <w:t>повышается</w:t>
      </w:r>
      <w:r>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 xml:space="preserve">чник – изношенность сетей, перегрузки в связи с интенсивным использованием отопительных приборов, </w:t>
      </w:r>
      <w:r>
        <w:rPr>
          <w:rFonts w:eastAsia="Calibri"/>
          <w:b/>
          <w:bCs/>
          <w:color w:val="000000"/>
          <w:spacing w:val="-4"/>
          <w:sz w:val="18"/>
          <w:szCs w:val="18"/>
          <w:lang w:eastAsia="en-US"/>
        </w:rPr>
        <w:t>сильный снег</w:t>
      </w:r>
      <w:r>
        <w:rPr>
          <w:rFonts w:eastAsia="Calibri"/>
          <w:b/>
          <w:bCs/>
          <w:spacing w:val="-4"/>
          <w:sz w:val="18"/>
          <w:szCs w:val="18"/>
          <w:lang w:eastAsia="en-US"/>
        </w:rPr>
        <w:t>);</w:t>
      </w:r>
    </w:p>
    <w:p w:rsidR="00E16EDA" w:rsidRDefault="00E16EDA" w:rsidP="00E16EDA">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Pr>
          <w:b/>
          <w:sz w:val="18"/>
          <w:szCs w:val="18"/>
        </w:rPr>
        <w:t xml:space="preserve"> (Ис</w:t>
      </w:r>
      <w:r>
        <w:rPr>
          <w:rFonts w:eastAsia="Calibri"/>
          <w:b/>
          <w:bCs/>
          <w:color w:val="000000"/>
          <w:spacing w:val="-4"/>
          <w:sz w:val="18"/>
          <w:szCs w:val="18"/>
          <w:lang w:eastAsia="en-US"/>
        </w:rPr>
        <w:t>точник – колебания температуры воздуха, сильный снег</w:t>
      </w:r>
      <w:r>
        <w:rPr>
          <w:rFonts w:eastAsia="Arial Unicode MS"/>
          <w:b/>
          <w:bCs/>
          <w:spacing w:val="-4"/>
          <w:sz w:val="18"/>
          <w:szCs w:val="18"/>
          <w:lang w:eastAsia="en-US"/>
        </w:rPr>
        <w:t>, гололедица</w:t>
      </w:r>
      <w:r>
        <w:rPr>
          <w:rFonts w:eastAsia="Calibri"/>
          <w:b/>
          <w:bCs/>
          <w:spacing w:val="-4"/>
          <w:sz w:val="18"/>
          <w:szCs w:val="18"/>
          <w:lang w:eastAsia="en-US"/>
        </w:rPr>
        <w:t>);</w:t>
      </w:r>
    </w:p>
    <w:p w:rsidR="00E16EDA" w:rsidRDefault="00E16EDA" w:rsidP="00E16EDA">
      <w:pPr>
        <w:ind w:firstLine="709"/>
        <w:jc w:val="both"/>
      </w:pPr>
      <w:r>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Pr>
          <w:rFonts w:eastAsia="Arial Unicode MS"/>
          <w:b/>
          <w:bCs/>
          <w:color w:val="000000"/>
          <w:spacing w:val="-4"/>
          <w:sz w:val="18"/>
          <w:szCs w:val="18"/>
          <w:lang w:eastAsia="en-US"/>
        </w:rPr>
        <w:t xml:space="preserve"> (Источник – колебания температуры воздуха).</w:t>
      </w:r>
    </w:p>
    <w:p w:rsidR="00E16EDA" w:rsidRDefault="00E16EDA" w:rsidP="00284E37">
      <w:pPr>
        <w:ind w:firstLine="709"/>
        <w:jc w:val="both"/>
        <w:rPr>
          <w:b/>
          <w:szCs w:val="18"/>
        </w:rPr>
      </w:pPr>
    </w:p>
    <w:p w:rsidR="00E16EDA" w:rsidRDefault="00E16EDA" w:rsidP="00284E37">
      <w:pPr>
        <w:ind w:firstLine="709"/>
        <w:jc w:val="both"/>
        <w:rPr>
          <w:b/>
          <w:szCs w:val="18"/>
        </w:rPr>
      </w:pPr>
    </w:p>
    <w:p w:rsidR="00284E37" w:rsidRPr="00284E37" w:rsidRDefault="00284E37" w:rsidP="00284E37">
      <w:pPr>
        <w:ind w:firstLine="709"/>
        <w:jc w:val="both"/>
        <w:rPr>
          <w:sz w:val="22"/>
        </w:rPr>
      </w:pPr>
      <w:r w:rsidRPr="00284E37">
        <w:rPr>
          <w:b/>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4E37" w:rsidRPr="00284E37" w:rsidRDefault="00284E37" w:rsidP="00284E37">
      <w:pPr>
        <w:ind w:firstLine="851"/>
        <w:jc w:val="both"/>
        <w:rPr>
          <w:sz w:val="22"/>
        </w:rPr>
      </w:pPr>
      <w:r w:rsidRPr="00284E37">
        <w:rPr>
          <w:b/>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4E37" w:rsidRPr="00284E37" w:rsidRDefault="00284E37" w:rsidP="00284E37">
      <w:pPr>
        <w:ind w:firstLine="851"/>
        <w:jc w:val="both"/>
        <w:rPr>
          <w:sz w:val="22"/>
        </w:rPr>
      </w:pPr>
      <w:r w:rsidRPr="00284E37">
        <w:rPr>
          <w:b/>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4E37" w:rsidRPr="00284E37" w:rsidRDefault="00284E37" w:rsidP="00284E37">
      <w:pPr>
        <w:ind w:firstLine="851"/>
        <w:jc w:val="both"/>
        <w:rPr>
          <w:sz w:val="22"/>
        </w:rPr>
      </w:pPr>
      <w:r w:rsidRPr="00284E37">
        <w:rPr>
          <w:b/>
          <w:szCs w:val="18"/>
        </w:rPr>
        <w:t>3. Проверить готовность сил и средств соответствующих слу</w:t>
      </w:r>
      <w:proofErr w:type="gramStart"/>
      <w:r w:rsidRPr="00284E37">
        <w:rPr>
          <w:b/>
          <w:szCs w:val="18"/>
        </w:rPr>
        <w:t>жб к пр</w:t>
      </w:r>
      <w:proofErr w:type="gramEnd"/>
      <w:r w:rsidRPr="00284E37">
        <w:rPr>
          <w:b/>
          <w:szCs w:val="18"/>
        </w:rPr>
        <w:t>едупреждению и реагированию происшествия (ЧС) в соответствие с прогнозом.</w:t>
      </w:r>
    </w:p>
    <w:p w:rsidR="00284E37" w:rsidRPr="00284E37" w:rsidRDefault="00284E37" w:rsidP="00284E37">
      <w:pPr>
        <w:ind w:firstLine="851"/>
        <w:jc w:val="both"/>
        <w:rPr>
          <w:sz w:val="22"/>
        </w:rPr>
      </w:pPr>
      <w:r w:rsidRPr="00284E37">
        <w:rPr>
          <w:b/>
          <w:szCs w:val="18"/>
        </w:rPr>
        <w:t xml:space="preserve">4. </w:t>
      </w:r>
      <w:r w:rsidRPr="00284E37">
        <w:rPr>
          <w:b/>
          <w:bCs/>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84E37">
        <w:rPr>
          <w:b/>
          <w:bCs/>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284E37">
        <w:rPr>
          <w:b/>
          <w:szCs w:val="18"/>
        </w:rPr>
        <w:t>antistihia-lo@mail.ru</w:t>
      </w:r>
      <w:r w:rsidRPr="00284E37">
        <w:rPr>
          <w:b/>
          <w:bCs/>
          <w:szCs w:val="18"/>
        </w:rPr>
        <w:t xml:space="preserve">). </w:t>
      </w:r>
      <w:proofErr w:type="gramEnd"/>
    </w:p>
    <w:p w:rsidR="00284E37" w:rsidRPr="00284E37" w:rsidRDefault="00284E37" w:rsidP="00284E37">
      <w:pPr>
        <w:ind w:firstLine="851"/>
        <w:jc w:val="both"/>
        <w:rPr>
          <w:sz w:val="22"/>
        </w:rPr>
      </w:pPr>
      <w:r w:rsidRPr="00284E37">
        <w:rPr>
          <w:b/>
          <w:szCs w:val="18"/>
        </w:rPr>
        <w:t xml:space="preserve">5. Усилить </w:t>
      </w:r>
      <w:proofErr w:type="gramStart"/>
      <w:r w:rsidRPr="00284E37">
        <w:rPr>
          <w:b/>
          <w:szCs w:val="18"/>
        </w:rPr>
        <w:t>контроль за</w:t>
      </w:r>
      <w:proofErr w:type="gramEnd"/>
      <w:r w:rsidRPr="00284E37">
        <w:rPr>
          <w:b/>
          <w:szCs w:val="18"/>
        </w:rPr>
        <w:t xml:space="preserve"> функционированием объектов жизнеобеспечения.</w:t>
      </w:r>
    </w:p>
    <w:p w:rsidR="00284E37" w:rsidRPr="00284E37" w:rsidRDefault="00284E37" w:rsidP="00284E37">
      <w:pPr>
        <w:ind w:firstLine="851"/>
        <w:jc w:val="both"/>
        <w:rPr>
          <w:sz w:val="22"/>
        </w:rPr>
      </w:pPr>
      <w:r w:rsidRPr="00284E37">
        <w:rPr>
          <w:b/>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84E37" w:rsidRPr="00284E37" w:rsidRDefault="00284E37" w:rsidP="00284E37">
      <w:pPr>
        <w:ind w:firstLine="851"/>
        <w:jc w:val="both"/>
        <w:rPr>
          <w:sz w:val="22"/>
        </w:rPr>
      </w:pPr>
      <w:r w:rsidRPr="00284E37">
        <w:rPr>
          <w:b/>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84E37" w:rsidRPr="00284E37" w:rsidRDefault="00284E37" w:rsidP="00284E37">
      <w:pPr>
        <w:ind w:firstLine="851"/>
        <w:jc w:val="both"/>
        <w:rPr>
          <w:sz w:val="22"/>
        </w:rPr>
      </w:pPr>
      <w:r w:rsidRPr="00284E37">
        <w:rPr>
          <w:b/>
          <w:szCs w:val="18"/>
        </w:rPr>
        <w:t>8. Организовать мониторинг обстановки на реках и внутренних водоёмах.</w:t>
      </w:r>
    </w:p>
    <w:p w:rsidR="00BE21C4" w:rsidRPr="00B62337" w:rsidRDefault="00BE21C4" w:rsidP="00C50A83">
      <w:pPr>
        <w:jc w:val="center"/>
        <w:rPr>
          <w:bCs/>
          <w:sz w:val="19"/>
          <w:szCs w:val="19"/>
        </w:rPr>
      </w:pPr>
    </w:p>
    <w:p w:rsidR="00E16EDA" w:rsidRDefault="00E16EDA" w:rsidP="00B74C5B">
      <w:pPr>
        <w:suppressAutoHyphens/>
        <w:ind w:left="-142" w:right="-284" w:firstLine="567"/>
        <w:jc w:val="center"/>
        <w:rPr>
          <w:bCs/>
          <w:szCs w:val="19"/>
        </w:rPr>
      </w:pPr>
    </w:p>
    <w:p w:rsidR="009B19FF" w:rsidRPr="00284E37" w:rsidRDefault="00E16EDA" w:rsidP="00B74C5B">
      <w:pPr>
        <w:suppressAutoHyphens/>
        <w:ind w:left="-142" w:right="-284" w:firstLine="567"/>
        <w:jc w:val="center"/>
        <w:rPr>
          <w:bCs/>
          <w:szCs w:val="19"/>
        </w:rPr>
      </w:pPr>
      <w:r>
        <w:rPr>
          <w:bCs/>
          <w:szCs w:val="19"/>
        </w:rPr>
        <w:t>20</w:t>
      </w:r>
      <w:r w:rsidR="00126528" w:rsidRPr="00284E37">
        <w:rPr>
          <w:bCs/>
          <w:szCs w:val="19"/>
        </w:rPr>
        <w:t>.02</w:t>
      </w:r>
      <w:r w:rsidR="009671B2" w:rsidRPr="00284E37">
        <w:rPr>
          <w:bCs/>
          <w:szCs w:val="19"/>
        </w:rPr>
        <w:t>.202</w:t>
      </w:r>
      <w:r w:rsidR="00DD4BC6" w:rsidRPr="00284E37">
        <w:rPr>
          <w:bCs/>
          <w:szCs w:val="19"/>
        </w:rPr>
        <w:t>2</w:t>
      </w:r>
      <w:r w:rsidR="005B52A6" w:rsidRPr="00284E37">
        <w:rPr>
          <w:bCs/>
          <w:szCs w:val="19"/>
        </w:rPr>
        <w:t>г</w:t>
      </w:r>
      <w:r w:rsidR="000A481C" w:rsidRPr="00284E37">
        <w:rPr>
          <w:bCs/>
          <w:szCs w:val="19"/>
        </w:rPr>
        <w:t>.</w:t>
      </w:r>
      <w:r w:rsidR="00E847EC" w:rsidRPr="00284E37">
        <w:rPr>
          <w:bCs/>
          <w:szCs w:val="19"/>
        </w:rPr>
        <w:t xml:space="preserve">    </w:t>
      </w:r>
      <w:r w:rsidR="00C50A83" w:rsidRPr="00284E37">
        <w:rPr>
          <w:bCs/>
          <w:szCs w:val="19"/>
        </w:rPr>
        <w:t xml:space="preserve">                                                </w:t>
      </w:r>
      <w:r w:rsidR="00E847EC" w:rsidRPr="00284E37">
        <w:rPr>
          <w:bCs/>
          <w:szCs w:val="19"/>
        </w:rPr>
        <w:t xml:space="preserve">       </w:t>
      </w:r>
      <w:r w:rsidR="00114225" w:rsidRPr="00284E37">
        <w:rPr>
          <w:bCs/>
          <w:szCs w:val="19"/>
        </w:rPr>
        <w:t xml:space="preserve">         </w:t>
      </w:r>
      <w:r w:rsidR="00B74C5B" w:rsidRPr="00284E37">
        <w:rPr>
          <w:bCs/>
          <w:szCs w:val="19"/>
        </w:rPr>
        <w:t xml:space="preserve">      </w:t>
      </w:r>
      <w:r w:rsidR="00114225" w:rsidRPr="00284E37">
        <w:rPr>
          <w:bCs/>
          <w:szCs w:val="19"/>
        </w:rPr>
        <w:t xml:space="preserve">                    </w:t>
      </w:r>
      <w:r w:rsidR="003A2F88" w:rsidRPr="00284E37">
        <w:rPr>
          <w:bCs/>
          <w:szCs w:val="19"/>
        </w:rPr>
        <w:t xml:space="preserve">   </w:t>
      </w:r>
      <w:r w:rsidR="00284E37" w:rsidRPr="00E16EDA">
        <w:rPr>
          <w:bCs/>
          <w:szCs w:val="19"/>
        </w:rPr>
        <w:t>13-35</w:t>
      </w:r>
      <w:r w:rsidR="00D431D1" w:rsidRPr="00284E37">
        <w:rPr>
          <w:bCs/>
          <w:szCs w:val="19"/>
        </w:rPr>
        <w:t xml:space="preserve"> </w:t>
      </w:r>
      <w:r w:rsidR="00B74C5B" w:rsidRPr="00284E37">
        <w:rPr>
          <w:bCs/>
          <w:szCs w:val="19"/>
        </w:rPr>
        <w:t xml:space="preserve"> </w:t>
      </w:r>
    </w:p>
    <w:p w:rsidR="00EC1AAB" w:rsidRPr="00317F40" w:rsidRDefault="00343D0C" w:rsidP="00284E37">
      <w:pPr>
        <w:suppressAutoHyphens/>
        <w:ind w:left="-142" w:right="-284" w:firstLine="567"/>
        <w:jc w:val="center"/>
        <w:rPr>
          <w:color w:val="000000"/>
          <w:sz w:val="2"/>
          <w:szCs w:val="2"/>
        </w:rPr>
      </w:pPr>
      <w:r w:rsidRPr="00284E37">
        <w:rPr>
          <w:bCs/>
          <w:szCs w:val="19"/>
        </w:rPr>
        <w:t xml:space="preserve">ОД </w:t>
      </w:r>
      <w:r w:rsidR="007A405A" w:rsidRPr="00284E37">
        <w:rPr>
          <w:szCs w:val="19"/>
        </w:rPr>
        <w:t xml:space="preserve">     </w:t>
      </w:r>
      <w:r w:rsidR="00451AD6" w:rsidRPr="00284E37">
        <w:rPr>
          <w:szCs w:val="19"/>
        </w:rPr>
        <w:t xml:space="preserve">                       </w:t>
      </w:r>
      <w:proofErr w:type="spellStart"/>
      <w:r w:rsidR="00E16EDA">
        <w:rPr>
          <w:szCs w:val="19"/>
        </w:rPr>
        <w:t>Милакова</w:t>
      </w:r>
      <w:proofErr w:type="spellEnd"/>
      <w:r w:rsidR="00E16EDA">
        <w:rPr>
          <w:szCs w:val="19"/>
        </w:rPr>
        <w:t xml:space="preserve"> Е.А</w:t>
      </w:r>
      <w:r w:rsidR="000E196D" w:rsidRPr="00284E37">
        <w:rPr>
          <w:szCs w:val="19"/>
        </w:rPr>
        <w:t>.</w:t>
      </w:r>
    </w:p>
    <w:p w:rsidR="00424571" w:rsidRPr="00264A47" w:rsidRDefault="00424571" w:rsidP="0009344D">
      <w:pPr>
        <w:shd w:val="clear" w:color="auto" w:fill="FFFFFF"/>
        <w:jc w:val="center"/>
        <w:textAlignment w:val="baseline"/>
        <w:rPr>
          <w:b/>
          <w:sz w:val="24"/>
        </w:rPr>
      </w:pPr>
    </w:p>
    <w:p w:rsidR="00E16EDA" w:rsidRDefault="00E16EDA" w:rsidP="0009344D">
      <w:pPr>
        <w:shd w:val="clear" w:color="auto" w:fill="FFFFFF"/>
        <w:jc w:val="center"/>
        <w:textAlignment w:val="baseline"/>
        <w:rPr>
          <w:b/>
          <w:sz w:val="22"/>
          <w:szCs w:val="22"/>
        </w:rPr>
      </w:pPr>
    </w:p>
    <w:p w:rsidR="00E16EDA" w:rsidRDefault="00E16EDA" w:rsidP="0009344D">
      <w:pPr>
        <w:shd w:val="clear" w:color="auto" w:fill="FFFFFF"/>
        <w:jc w:val="center"/>
        <w:textAlignment w:val="baseline"/>
        <w:rPr>
          <w:b/>
          <w:sz w:val="22"/>
          <w:szCs w:val="22"/>
        </w:rPr>
      </w:pPr>
    </w:p>
    <w:p w:rsidR="00E16EDA" w:rsidRDefault="00E16EDA" w:rsidP="0009344D">
      <w:pPr>
        <w:shd w:val="clear" w:color="auto" w:fill="FFFFFF"/>
        <w:jc w:val="center"/>
        <w:textAlignment w:val="baseline"/>
        <w:rPr>
          <w:b/>
          <w:sz w:val="22"/>
          <w:szCs w:val="22"/>
        </w:rPr>
      </w:pPr>
    </w:p>
    <w:p w:rsidR="00E16EDA" w:rsidRDefault="00E16EDA" w:rsidP="0009344D">
      <w:pPr>
        <w:shd w:val="clear" w:color="auto" w:fill="FFFFFF"/>
        <w:jc w:val="center"/>
        <w:textAlignment w:val="baseline"/>
        <w:rPr>
          <w:b/>
          <w:sz w:val="22"/>
          <w:szCs w:val="22"/>
        </w:rPr>
      </w:pPr>
    </w:p>
    <w:p w:rsidR="00E16EDA" w:rsidRDefault="00E16EDA" w:rsidP="0009344D">
      <w:pPr>
        <w:shd w:val="clear" w:color="auto" w:fill="FFFFFF"/>
        <w:jc w:val="center"/>
        <w:textAlignment w:val="baseline"/>
        <w:rPr>
          <w:b/>
          <w:sz w:val="22"/>
          <w:szCs w:val="22"/>
        </w:rPr>
      </w:pPr>
    </w:p>
    <w:p w:rsidR="0009344D" w:rsidRPr="00EC1AAB" w:rsidRDefault="0009344D" w:rsidP="0009344D">
      <w:pPr>
        <w:shd w:val="clear" w:color="auto" w:fill="FFFFFF"/>
        <w:jc w:val="center"/>
        <w:textAlignment w:val="baseline"/>
        <w:rPr>
          <w:b/>
          <w:sz w:val="22"/>
          <w:szCs w:val="22"/>
        </w:rPr>
      </w:pPr>
      <w:r w:rsidRPr="00EC1AAB">
        <w:rPr>
          <w:b/>
          <w:sz w:val="22"/>
          <w:szCs w:val="22"/>
        </w:rPr>
        <w:t>Рекомендации пешеходам во время гололедицы и гололеда</w:t>
      </w:r>
    </w:p>
    <w:p w:rsidR="00D431D1" w:rsidRPr="00EC1AAB" w:rsidRDefault="00D431D1" w:rsidP="0009344D">
      <w:pPr>
        <w:shd w:val="clear" w:color="auto" w:fill="FFFFFF"/>
        <w:jc w:val="center"/>
        <w:textAlignment w:val="baseline"/>
        <w:rPr>
          <w:b/>
          <w:sz w:val="22"/>
          <w:szCs w:val="22"/>
        </w:rPr>
      </w:pPr>
    </w:p>
    <w:p w:rsidR="0009344D" w:rsidRPr="00EC1AAB" w:rsidRDefault="0009344D" w:rsidP="0009344D">
      <w:pPr>
        <w:shd w:val="clear" w:color="auto" w:fill="FFFFFF"/>
        <w:jc w:val="both"/>
        <w:textAlignment w:val="baseline"/>
        <w:rPr>
          <w:sz w:val="22"/>
          <w:szCs w:val="22"/>
        </w:rPr>
      </w:pPr>
      <w:r w:rsidRPr="00EC1AAB">
        <w:rPr>
          <w:b/>
          <w:sz w:val="22"/>
          <w:szCs w:val="22"/>
        </w:rPr>
        <w:t>Гололед</w:t>
      </w:r>
      <w:r w:rsidRPr="00EC1AAB">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EC1AAB">
        <w:rPr>
          <w:sz w:val="22"/>
          <w:szCs w:val="22"/>
        </w:rPr>
        <w:t>намерзании</w:t>
      </w:r>
      <w:proofErr w:type="spellEnd"/>
      <w:r w:rsidRPr="00EC1AAB">
        <w:rPr>
          <w:sz w:val="22"/>
          <w:szCs w:val="22"/>
        </w:rPr>
        <w:t xml:space="preserve"> переохлажденного дождя и мороси (тумана). Обычно гололед наблюдается при температуре воздуха от 0'С </w:t>
      </w:r>
      <w:proofErr w:type="gramStart"/>
      <w:r w:rsidRPr="00EC1AAB">
        <w:rPr>
          <w:sz w:val="22"/>
          <w:szCs w:val="22"/>
        </w:rPr>
        <w:t>до</w:t>
      </w:r>
      <w:proofErr w:type="gramEnd"/>
      <w:r w:rsidRPr="00EC1AAB">
        <w:rPr>
          <w:sz w:val="22"/>
          <w:szCs w:val="22"/>
        </w:rPr>
        <w:t xml:space="preserve"> минус 3'C. Корка намерзшего льда может достигать нескольких сантиметров.</w:t>
      </w:r>
    </w:p>
    <w:p w:rsidR="0009344D" w:rsidRPr="00EC1AAB" w:rsidRDefault="0009344D" w:rsidP="0009344D">
      <w:pPr>
        <w:shd w:val="clear" w:color="auto" w:fill="FFFFFF"/>
        <w:jc w:val="both"/>
        <w:textAlignment w:val="baseline"/>
        <w:rPr>
          <w:sz w:val="22"/>
          <w:szCs w:val="22"/>
        </w:rPr>
      </w:pPr>
      <w:r w:rsidRPr="00EC1AAB">
        <w:rPr>
          <w:b/>
          <w:sz w:val="22"/>
          <w:szCs w:val="22"/>
        </w:rPr>
        <w:t>Гололедица</w:t>
      </w:r>
      <w:r w:rsidRPr="00EC1AAB">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EC1AAB" w:rsidRDefault="0009344D" w:rsidP="0009344D">
      <w:pPr>
        <w:shd w:val="clear" w:color="auto" w:fill="FFFFFF"/>
        <w:jc w:val="both"/>
        <w:textAlignment w:val="baseline"/>
        <w:rPr>
          <w:sz w:val="22"/>
          <w:szCs w:val="22"/>
        </w:rPr>
      </w:pPr>
      <w:r w:rsidRPr="00EC1AAB">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1AAB">
        <w:rPr>
          <w:sz w:val="22"/>
          <w:szCs w:val="22"/>
        </w:rPr>
        <w:t>малоскользящую</w:t>
      </w:r>
      <w:proofErr w:type="spellEnd"/>
      <w:r w:rsidRPr="00EC1AAB">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EC1AAB" w:rsidRDefault="0009344D" w:rsidP="0009344D">
      <w:pPr>
        <w:shd w:val="clear" w:color="auto" w:fill="FFFFFF"/>
        <w:jc w:val="both"/>
        <w:textAlignment w:val="baseline"/>
        <w:rPr>
          <w:sz w:val="22"/>
          <w:szCs w:val="22"/>
        </w:rPr>
      </w:pPr>
      <w:r w:rsidRPr="00EC1AAB">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EC1AAB" w:rsidRDefault="0009344D" w:rsidP="0009344D">
      <w:pPr>
        <w:shd w:val="clear" w:color="auto" w:fill="FFFFFF"/>
        <w:jc w:val="both"/>
        <w:textAlignment w:val="baseline"/>
        <w:rPr>
          <w:sz w:val="22"/>
          <w:szCs w:val="22"/>
        </w:rPr>
      </w:pPr>
      <w:r w:rsidRPr="00EC1AAB">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EC1AAB" w:rsidRDefault="0009344D" w:rsidP="0009344D">
      <w:pPr>
        <w:shd w:val="clear" w:color="auto" w:fill="FFFFFF"/>
        <w:jc w:val="both"/>
        <w:textAlignment w:val="baseline"/>
        <w:rPr>
          <w:sz w:val="22"/>
          <w:szCs w:val="22"/>
        </w:rPr>
      </w:pPr>
      <w:r w:rsidRPr="00EC1AAB">
        <w:rPr>
          <w:sz w:val="22"/>
          <w:szCs w:val="22"/>
        </w:rPr>
        <w:t>Водителям рекомендуется использовать покрышки, соответствующие погодным условиям, соблюдать скоростной режим и ПДД.</w:t>
      </w:r>
    </w:p>
    <w:p w:rsidR="00B22B4E" w:rsidRPr="00EC1AAB" w:rsidRDefault="00B22B4E" w:rsidP="0009344D">
      <w:pPr>
        <w:shd w:val="clear" w:color="auto" w:fill="FFFFFF"/>
        <w:jc w:val="both"/>
        <w:textAlignment w:val="baseline"/>
        <w:rPr>
          <w:sz w:val="22"/>
          <w:szCs w:val="22"/>
        </w:rPr>
      </w:pPr>
    </w:p>
    <w:p w:rsidR="00B66BD9" w:rsidRPr="00EC1AAB" w:rsidRDefault="00B66BD9" w:rsidP="00B66BD9">
      <w:pPr>
        <w:shd w:val="clear" w:color="auto" w:fill="FFFFFF"/>
        <w:jc w:val="center"/>
        <w:textAlignment w:val="baseline"/>
        <w:rPr>
          <w:b/>
          <w:sz w:val="22"/>
          <w:szCs w:val="22"/>
        </w:rPr>
      </w:pPr>
    </w:p>
    <w:p w:rsidR="0009344D" w:rsidRPr="00EC1AAB" w:rsidRDefault="0009344D" w:rsidP="00B66BD9">
      <w:pPr>
        <w:shd w:val="clear" w:color="auto" w:fill="FFFFFF"/>
        <w:jc w:val="center"/>
        <w:textAlignment w:val="baseline"/>
        <w:rPr>
          <w:b/>
          <w:sz w:val="22"/>
          <w:szCs w:val="22"/>
        </w:rPr>
      </w:pPr>
      <w:r w:rsidRPr="00EC1AAB">
        <w:rPr>
          <w:b/>
          <w:sz w:val="22"/>
          <w:szCs w:val="22"/>
        </w:rPr>
        <w:t>Рекомендации водителям при гололеде и гололедице</w:t>
      </w:r>
    </w:p>
    <w:p w:rsidR="0009344D" w:rsidRPr="00EC1AAB" w:rsidRDefault="0009344D" w:rsidP="00503567">
      <w:pPr>
        <w:shd w:val="clear" w:color="auto" w:fill="FFFFFF"/>
        <w:jc w:val="both"/>
        <w:textAlignment w:val="baseline"/>
        <w:rPr>
          <w:sz w:val="22"/>
          <w:szCs w:val="22"/>
        </w:rPr>
      </w:pPr>
      <w:r w:rsidRPr="00EC1AAB">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EC1AAB" w:rsidRDefault="0009344D" w:rsidP="00503567">
      <w:pPr>
        <w:shd w:val="clear" w:color="auto" w:fill="FFFFFF"/>
        <w:jc w:val="both"/>
        <w:textAlignment w:val="baseline"/>
        <w:rPr>
          <w:sz w:val="22"/>
          <w:szCs w:val="22"/>
        </w:rPr>
      </w:pPr>
      <w:r w:rsidRPr="00EC1AAB">
        <w:rPr>
          <w:sz w:val="22"/>
          <w:szCs w:val="22"/>
        </w:rPr>
        <w:t> - начинать движение следует плавно, трогаться с места на низкой передаче на малых оборотах;</w:t>
      </w:r>
    </w:p>
    <w:p w:rsidR="0009344D" w:rsidRPr="00EC1AAB" w:rsidRDefault="0009344D" w:rsidP="00503567">
      <w:pPr>
        <w:shd w:val="clear" w:color="auto" w:fill="FFFFFF"/>
        <w:jc w:val="both"/>
        <w:textAlignment w:val="baseline"/>
        <w:rPr>
          <w:sz w:val="22"/>
          <w:szCs w:val="22"/>
        </w:rPr>
      </w:pPr>
      <w:r w:rsidRPr="00EC1AAB">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EC1AAB" w:rsidRDefault="0009344D" w:rsidP="00503567">
      <w:pPr>
        <w:shd w:val="clear" w:color="auto" w:fill="FFFFFF"/>
        <w:jc w:val="both"/>
        <w:textAlignment w:val="baseline"/>
        <w:rPr>
          <w:sz w:val="22"/>
          <w:szCs w:val="22"/>
        </w:rPr>
      </w:pPr>
      <w:r w:rsidRPr="00EC1AAB">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EC1AAB" w:rsidRDefault="0009344D" w:rsidP="00503567">
      <w:pPr>
        <w:shd w:val="clear" w:color="auto" w:fill="FFFFFF"/>
        <w:jc w:val="both"/>
        <w:textAlignment w:val="baseline"/>
        <w:rPr>
          <w:sz w:val="22"/>
          <w:szCs w:val="22"/>
        </w:rPr>
      </w:pPr>
      <w:r w:rsidRPr="00EC1AAB">
        <w:rPr>
          <w:sz w:val="22"/>
          <w:szCs w:val="22"/>
        </w:rPr>
        <w:t> - следует выбирать путь для правых и левых колес с одинаковой поверхностью дороги;</w:t>
      </w:r>
    </w:p>
    <w:p w:rsidR="0009344D" w:rsidRPr="00EC1AAB" w:rsidRDefault="0009344D" w:rsidP="00503567">
      <w:pPr>
        <w:shd w:val="clear" w:color="auto" w:fill="FFFFFF"/>
        <w:jc w:val="both"/>
        <w:textAlignment w:val="baseline"/>
        <w:rPr>
          <w:sz w:val="22"/>
          <w:szCs w:val="22"/>
        </w:rPr>
      </w:pPr>
      <w:r w:rsidRPr="00EC1AAB">
        <w:rPr>
          <w:sz w:val="22"/>
          <w:szCs w:val="22"/>
        </w:rPr>
        <w:t> - разгон машины для переключения передачи производить только на прямых участках дороги;</w:t>
      </w:r>
    </w:p>
    <w:p w:rsidR="0009344D" w:rsidRPr="00EC1AAB" w:rsidRDefault="0009344D" w:rsidP="00503567">
      <w:pPr>
        <w:shd w:val="clear" w:color="auto" w:fill="FFFFFF"/>
        <w:jc w:val="both"/>
        <w:textAlignment w:val="baseline"/>
        <w:rPr>
          <w:sz w:val="22"/>
          <w:szCs w:val="22"/>
        </w:rPr>
      </w:pPr>
      <w:r w:rsidRPr="00EC1AAB">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Pr="00EC1AAB" w:rsidRDefault="0009344D" w:rsidP="00503567">
      <w:pPr>
        <w:shd w:val="clear" w:color="auto" w:fill="FFFFFF"/>
        <w:jc w:val="both"/>
        <w:textAlignment w:val="baseline"/>
        <w:rPr>
          <w:sz w:val="22"/>
          <w:szCs w:val="22"/>
        </w:rPr>
      </w:pPr>
      <w:r w:rsidRPr="00EC1AAB">
        <w:rPr>
          <w:sz w:val="22"/>
          <w:szCs w:val="22"/>
        </w:rPr>
        <w:t> - для остановки автомобиля снизить скорость движения, остановку производить на прямом и ровном участке дороги.</w:t>
      </w:r>
    </w:p>
    <w:p w:rsidR="00503567" w:rsidRPr="00317F40" w:rsidRDefault="00503567" w:rsidP="0009344D">
      <w:pPr>
        <w:shd w:val="clear" w:color="auto" w:fill="FFFFFF"/>
        <w:jc w:val="both"/>
        <w:textAlignment w:val="baseline"/>
        <w:rPr>
          <w:sz w:val="4"/>
          <w:szCs w:val="4"/>
        </w:rPr>
      </w:pPr>
    </w:p>
    <w:p w:rsidR="00E16EDA" w:rsidRPr="00E16EDA" w:rsidRDefault="00E16EDA" w:rsidP="00E16EDA">
      <w:pPr>
        <w:jc w:val="center"/>
        <w:rPr>
          <w:b/>
          <w:color w:val="3C3C3C"/>
          <w:sz w:val="22"/>
          <w:szCs w:val="22"/>
        </w:rPr>
      </w:pPr>
      <w:r w:rsidRPr="00E16EDA">
        <w:rPr>
          <w:b/>
          <w:color w:val="3C3C3C"/>
          <w:sz w:val="22"/>
          <w:szCs w:val="22"/>
        </w:rPr>
        <w:t>Рекомендации участникам дорожного движения в условиях тумана</w:t>
      </w:r>
    </w:p>
    <w:p w:rsidR="00E16EDA" w:rsidRPr="00E16EDA" w:rsidRDefault="00E16EDA" w:rsidP="00E16EDA">
      <w:pPr>
        <w:jc w:val="both"/>
        <w:rPr>
          <w:color w:val="3C3C3C"/>
          <w:sz w:val="22"/>
          <w:szCs w:val="22"/>
        </w:rPr>
      </w:pPr>
      <w:r w:rsidRPr="00E16EDA">
        <w:rPr>
          <w:color w:val="3C3C3C"/>
          <w:sz w:val="22"/>
          <w:szCs w:val="22"/>
        </w:rPr>
        <w:t>Статистика дорожных происшествий указывает на то, что более трети всех самых серьёзных автомобильных аварий происходит именно в условиях резкого снижения видимости, вызванного туманом. В условиях тумана стаж вождения и технические возможности даже самых передовых марок автомобилей сводятся к минимуму.</w:t>
      </w:r>
    </w:p>
    <w:p w:rsidR="00E16EDA" w:rsidRPr="00E16EDA" w:rsidRDefault="00E16EDA" w:rsidP="00E16EDA">
      <w:pPr>
        <w:jc w:val="both"/>
        <w:rPr>
          <w:color w:val="3C3C3C"/>
          <w:sz w:val="22"/>
          <w:szCs w:val="22"/>
        </w:rPr>
      </w:pPr>
      <w:r w:rsidRPr="00E16EDA">
        <w:rPr>
          <w:color w:val="3C3C3C"/>
          <w:sz w:val="22"/>
          <w:szCs w:val="22"/>
        </w:rPr>
        <w:t>Всё дело в том, что в тумане человеческий глаз теряет способность точно рассчитывать расстояние до впередиидущего автомобиля, а также иного препятствия. Все предметы в тумане воспринимаются расположенными намного дальше, чем это есть на самом деле.</w:t>
      </w:r>
    </w:p>
    <w:p w:rsidR="00E16EDA" w:rsidRPr="00E16EDA" w:rsidRDefault="00E16EDA" w:rsidP="00E16EDA">
      <w:pPr>
        <w:jc w:val="both"/>
        <w:rPr>
          <w:color w:val="3C3C3C"/>
          <w:sz w:val="22"/>
          <w:szCs w:val="22"/>
        </w:rPr>
      </w:pPr>
      <w:r w:rsidRPr="00E16EDA">
        <w:rPr>
          <w:color w:val="3C3C3C"/>
          <w:sz w:val="22"/>
          <w:szCs w:val="22"/>
        </w:rPr>
        <w:t>Основные правила для безопасной езды в тумане</w:t>
      </w:r>
    </w:p>
    <w:p w:rsidR="00E16EDA" w:rsidRPr="00E16EDA" w:rsidRDefault="00E16EDA" w:rsidP="00E16EDA">
      <w:pPr>
        <w:jc w:val="both"/>
        <w:rPr>
          <w:color w:val="3C3C3C"/>
          <w:sz w:val="22"/>
          <w:szCs w:val="22"/>
        </w:rPr>
      </w:pPr>
      <w:r w:rsidRPr="00E16EDA">
        <w:rPr>
          <w:color w:val="3C3C3C"/>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16EDA" w:rsidRPr="00E16EDA" w:rsidRDefault="00E16EDA" w:rsidP="00E16EDA">
      <w:pPr>
        <w:jc w:val="both"/>
        <w:rPr>
          <w:color w:val="3C3C3C"/>
          <w:sz w:val="22"/>
          <w:szCs w:val="22"/>
        </w:rPr>
      </w:pPr>
      <w:r w:rsidRPr="00E16EDA">
        <w:rPr>
          <w:color w:val="3C3C3C"/>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16EDA" w:rsidRPr="00E16EDA" w:rsidRDefault="00E16EDA" w:rsidP="00E16EDA">
      <w:pPr>
        <w:jc w:val="both"/>
        <w:rPr>
          <w:color w:val="3C3C3C"/>
          <w:sz w:val="22"/>
          <w:szCs w:val="22"/>
        </w:rPr>
      </w:pPr>
      <w:r w:rsidRPr="00E16EDA">
        <w:rPr>
          <w:color w:val="3C3C3C"/>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E16EDA" w:rsidRPr="00E16EDA" w:rsidRDefault="00E16EDA" w:rsidP="00E16EDA">
      <w:pPr>
        <w:jc w:val="both"/>
        <w:rPr>
          <w:color w:val="3C3C3C"/>
          <w:sz w:val="22"/>
          <w:szCs w:val="22"/>
        </w:rPr>
      </w:pPr>
      <w:r w:rsidRPr="00E16EDA">
        <w:rPr>
          <w:color w:val="3C3C3C"/>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16EDA" w:rsidRDefault="00E16EDA" w:rsidP="00E16EDA">
      <w:pPr>
        <w:jc w:val="both"/>
        <w:rPr>
          <w:color w:val="3C3C3C"/>
          <w:sz w:val="22"/>
          <w:szCs w:val="22"/>
        </w:rPr>
      </w:pPr>
    </w:p>
    <w:p w:rsidR="00E16EDA" w:rsidRDefault="00E16EDA" w:rsidP="00E16EDA">
      <w:pPr>
        <w:jc w:val="both"/>
        <w:rPr>
          <w:color w:val="3C3C3C"/>
          <w:sz w:val="22"/>
          <w:szCs w:val="22"/>
        </w:rPr>
      </w:pPr>
    </w:p>
    <w:p w:rsidR="00E16EDA" w:rsidRDefault="00E16EDA" w:rsidP="00E16EDA">
      <w:pPr>
        <w:jc w:val="both"/>
        <w:rPr>
          <w:color w:val="3C3C3C"/>
          <w:sz w:val="22"/>
          <w:szCs w:val="22"/>
        </w:rPr>
      </w:pPr>
    </w:p>
    <w:p w:rsidR="00E16EDA" w:rsidRDefault="00E16EDA" w:rsidP="00E16EDA">
      <w:pPr>
        <w:jc w:val="both"/>
        <w:rPr>
          <w:color w:val="3C3C3C"/>
          <w:sz w:val="22"/>
          <w:szCs w:val="22"/>
        </w:rPr>
      </w:pPr>
    </w:p>
    <w:p w:rsidR="00E16EDA" w:rsidRPr="00E16EDA" w:rsidRDefault="00E16EDA" w:rsidP="00E16EDA">
      <w:pPr>
        <w:jc w:val="both"/>
        <w:rPr>
          <w:color w:val="3C3C3C"/>
          <w:sz w:val="22"/>
          <w:szCs w:val="22"/>
        </w:rPr>
      </w:pPr>
      <w:r w:rsidRPr="00E16EDA">
        <w:rPr>
          <w:color w:val="3C3C3C"/>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E16EDA">
        <w:rPr>
          <w:color w:val="3C3C3C"/>
          <w:sz w:val="22"/>
          <w:szCs w:val="22"/>
        </w:rPr>
        <w:t>способом</w:t>
      </w:r>
      <w:proofErr w:type="gramEnd"/>
      <w:r w:rsidRPr="00E16EDA">
        <w:rPr>
          <w:color w:val="3C3C3C"/>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16EDA" w:rsidRPr="00E16EDA" w:rsidRDefault="00E16EDA" w:rsidP="00E16EDA">
      <w:pPr>
        <w:jc w:val="both"/>
        <w:rPr>
          <w:color w:val="3C3C3C"/>
          <w:sz w:val="22"/>
          <w:szCs w:val="22"/>
        </w:rPr>
      </w:pPr>
      <w:r w:rsidRPr="00E16EDA">
        <w:rPr>
          <w:color w:val="3C3C3C"/>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16EDA" w:rsidRPr="00E16EDA" w:rsidRDefault="00E16EDA" w:rsidP="00E16EDA">
      <w:pPr>
        <w:jc w:val="both"/>
        <w:rPr>
          <w:color w:val="3C3C3C"/>
          <w:sz w:val="22"/>
          <w:szCs w:val="22"/>
        </w:rPr>
      </w:pPr>
      <w:r w:rsidRPr="00E16EDA">
        <w:rPr>
          <w:color w:val="3C3C3C"/>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16EDA" w:rsidRPr="00E16EDA" w:rsidRDefault="00E16EDA" w:rsidP="00E16EDA">
      <w:pPr>
        <w:jc w:val="center"/>
        <w:rPr>
          <w:b/>
          <w:color w:val="3C3C3C"/>
          <w:sz w:val="22"/>
          <w:szCs w:val="22"/>
        </w:rPr>
      </w:pPr>
      <w:r w:rsidRPr="00E16EDA">
        <w:rPr>
          <w:b/>
          <w:color w:val="3C3C3C"/>
          <w:sz w:val="22"/>
          <w:szCs w:val="22"/>
        </w:rPr>
        <w:t>Дополнительные негативные факторы езды в тумане</w:t>
      </w:r>
    </w:p>
    <w:p w:rsidR="00E16EDA" w:rsidRPr="00E16EDA" w:rsidRDefault="00E16EDA" w:rsidP="00E16EDA">
      <w:pPr>
        <w:jc w:val="both"/>
        <w:rPr>
          <w:color w:val="3C3C3C"/>
          <w:sz w:val="22"/>
          <w:szCs w:val="22"/>
        </w:rPr>
      </w:pPr>
      <w:r w:rsidRPr="00E16EDA">
        <w:rPr>
          <w:color w:val="3C3C3C"/>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E16EDA">
        <w:rPr>
          <w:color w:val="3C3C3C"/>
          <w:sz w:val="22"/>
          <w:szCs w:val="22"/>
        </w:rPr>
        <w:t>аквапланирования</w:t>
      </w:r>
      <w:proofErr w:type="spellEnd"/>
      <w:r w:rsidRPr="00E16EDA">
        <w:rPr>
          <w:color w:val="3C3C3C"/>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16EDA" w:rsidRPr="00E16EDA" w:rsidRDefault="00E16EDA" w:rsidP="00E16EDA">
      <w:pPr>
        <w:jc w:val="both"/>
        <w:rPr>
          <w:color w:val="3C3C3C"/>
          <w:sz w:val="22"/>
          <w:szCs w:val="22"/>
        </w:rPr>
      </w:pPr>
      <w:r w:rsidRPr="00E16EDA">
        <w:rPr>
          <w:color w:val="3C3C3C"/>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16EDA" w:rsidRPr="00E16EDA" w:rsidRDefault="00E16EDA" w:rsidP="00E16EDA">
      <w:pPr>
        <w:jc w:val="both"/>
        <w:rPr>
          <w:color w:val="3C3C3C"/>
          <w:sz w:val="22"/>
          <w:szCs w:val="22"/>
        </w:rPr>
      </w:pPr>
      <w:r w:rsidRPr="00E16EDA">
        <w:rPr>
          <w:color w:val="3C3C3C"/>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03567" w:rsidRPr="00E16EDA" w:rsidRDefault="00503567" w:rsidP="00503567">
      <w:pPr>
        <w:shd w:val="clear" w:color="auto" w:fill="FFFFFF"/>
        <w:jc w:val="both"/>
        <w:textAlignment w:val="baseline"/>
        <w:rPr>
          <w:sz w:val="22"/>
          <w:szCs w:val="22"/>
        </w:rPr>
      </w:pPr>
    </w:p>
    <w:p w:rsidR="00503567" w:rsidRPr="00E16EDA" w:rsidRDefault="00503567" w:rsidP="00503567">
      <w:pPr>
        <w:shd w:val="clear" w:color="auto" w:fill="FFFFFF"/>
        <w:textAlignment w:val="baseline"/>
        <w:rPr>
          <w:b/>
          <w:sz w:val="22"/>
          <w:szCs w:val="22"/>
        </w:rPr>
      </w:pPr>
      <w:r w:rsidRPr="00E16EDA">
        <w:rPr>
          <w:b/>
          <w:sz w:val="22"/>
          <w:szCs w:val="22"/>
        </w:rPr>
        <w:t>Напоминаем:</w:t>
      </w:r>
    </w:p>
    <w:p w:rsidR="00503567" w:rsidRPr="00E16EDA" w:rsidRDefault="00503567" w:rsidP="00503567">
      <w:pPr>
        <w:shd w:val="clear" w:color="auto" w:fill="FFFFFF"/>
        <w:jc w:val="both"/>
        <w:textAlignment w:val="baseline"/>
        <w:rPr>
          <w:b/>
          <w:sz w:val="22"/>
          <w:szCs w:val="22"/>
        </w:rPr>
      </w:pPr>
      <w:r w:rsidRPr="00E16EDA">
        <w:rPr>
          <w:b/>
          <w:sz w:val="22"/>
          <w:szCs w:val="22"/>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p w:rsidR="00A91E91" w:rsidRPr="00E16EDA" w:rsidRDefault="00895A5E" w:rsidP="00503567">
      <w:pPr>
        <w:pStyle w:val="a4"/>
        <w:shd w:val="clear" w:color="auto" w:fill="FFFFFF"/>
        <w:spacing w:after="29"/>
        <w:rPr>
          <w:rFonts w:ascii="Times New Roman" w:hAnsi="Times New Roman"/>
          <w:b/>
          <w:bCs/>
          <w:color w:val="000000"/>
          <w:sz w:val="22"/>
          <w:szCs w:val="22"/>
        </w:rPr>
      </w:pPr>
      <w:r w:rsidRPr="00E16ED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17F40" w:rsidRPr="00E16EDA"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96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A75"/>
    <w:rsid w:val="0028342A"/>
    <w:rsid w:val="002836F1"/>
    <w:rsid w:val="0028387A"/>
    <w:rsid w:val="00284A08"/>
    <w:rsid w:val="00284E37"/>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D788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3BDF"/>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49E4"/>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19FF"/>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212E"/>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6EDA"/>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19237824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84536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70975-7C20-4FF7-8278-927CA0E3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2022-02-20T10:35:00Z</cp:lastPrinted>
  <dcterms:created xsi:type="dcterms:W3CDTF">2022-02-21T06:45:00Z</dcterms:created>
  <dcterms:modified xsi:type="dcterms:W3CDTF">2022-02-21T06:45:00Z</dcterms:modified>
</cp:coreProperties>
</file>